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FB1" w:rsidRPr="008D6FB1" w:rsidRDefault="008D6FB1" w:rsidP="008D6FB1">
      <w:pPr>
        <w:pStyle w:val="a3"/>
        <w:shd w:val="clear" w:color="auto" w:fill="FFFFFF"/>
        <w:spacing w:before="0" w:beforeAutospacing="0" w:line="204" w:lineRule="atLeast"/>
        <w:jc w:val="center"/>
        <w:rPr>
          <w:rFonts w:ascii="Open Sans" w:hAnsi="Open Sans" w:cs="Open Sans"/>
          <w:b/>
          <w:color w:val="212529"/>
        </w:rPr>
      </w:pPr>
      <w:r w:rsidRPr="008D6FB1">
        <w:rPr>
          <w:rFonts w:ascii="Open Sans" w:hAnsi="Open Sans" w:cs="Open Sans"/>
          <w:b/>
          <w:color w:val="212529"/>
        </w:rPr>
        <w:t>Алгоритм выполнения заданий 17-20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 xml:space="preserve">Для успешной сдачи ЕГЭ по обществознанию надо хорошо знать не только сам предмет, но и критерии оценивания и помнить, что правильное, грамотное оформление исключит возможность неправильной оценки ответа. Практически половина первичных баллов, которые </w:t>
      </w:r>
      <w:proofErr w:type="gramStart"/>
      <w:r>
        <w:rPr>
          <w:rFonts w:ascii="Open Sans" w:hAnsi="Open Sans" w:cs="Open Sans"/>
          <w:color w:val="212529"/>
        </w:rPr>
        <w:t>может получить школьник по результатам ЕГЭ приносит</w:t>
      </w:r>
      <w:proofErr w:type="gramEnd"/>
      <w:r>
        <w:rPr>
          <w:rFonts w:ascii="Open Sans" w:hAnsi="Open Sans" w:cs="Open Sans"/>
          <w:color w:val="212529"/>
        </w:rPr>
        <w:t xml:space="preserve"> именно вторая часть. Поэтому пренебрегать заданиями с развернутым ответом нельзя.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Школьники часто допускают при подготовке к этой части ошибку: «Если я хорошо начитан и хорошо ориентируюсь в предмете, уж какие-то баллы за вторую часть я получу. Главное что-нибудь написать». Обычно именно с этой, безобидной на первый взгляд, фразы начинается досадное и фатальное поражение, которого могло бы и не быть.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Недостаточно быть начитанным и хорошо ориентироваться в предмете (это обязательное условие), важно знать, что именно подлежит оценке в ответе. Надо понять, что не объём является определяющим, а содержание, а точнее — написал ли школьник ту самую информацию, которая подлежит оцениванию.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Поэтому в первую очередь необходимо обратить внимание выпускников на частые проблемы при написании ответов: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- Нечеткость, расплывчивость формулировок, недостаточная ясность заявленных в ответе идей и выводов.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- Присутствие в ответе взаимоисключающих положений без каких-либо комментариев.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- Наличие наряду с </w:t>
      </w:r>
      <w:proofErr w:type="gramStart"/>
      <w:r>
        <w:rPr>
          <w:rFonts w:ascii="Open Sans" w:hAnsi="Open Sans" w:cs="Open Sans"/>
          <w:color w:val="212529"/>
        </w:rPr>
        <w:t>верными</w:t>
      </w:r>
      <w:proofErr w:type="gramEnd"/>
      <w:r>
        <w:rPr>
          <w:rFonts w:ascii="Open Sans" w:hAnsi="Open Sans" w:cs="Open Sans"/>
          <w:color w:val="212529"/>
        </w:rPr>
        <w:t xml:space="preserve"> ошибочных положений в рассуждениях и доказательствах.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- Несоответствие содержания ответа (в целом или его отдельных частей) предъявленному вопросу из-за непонимания сути задания или неудачной формулировки ответа.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- Игнорирование при ответе важных деталей текста, что делает ответ неполным, а порой и неправильным.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- Раскрытие в ответе лишь части предложенного вопроса (причиной может быть как неполное знание, так и невнимательность).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- Отсутствие в ответах необходимых обобщений и выводов.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 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Задания второй части оцениваются с точки зрения обоснованности и аргументации собственной позиции, позиции автора или соответствия приводимых примеров смыслу задания, корректности использования понятий и терминов.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 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Задания для работы с текстом недооценивается часто при подготовке к ЕГЭ: казалось бы, что может быть проще: прочесть текст и ответить на поставленные к нему вопросы. Задания 17–20 определяется высоким весом (за отличный ответ можно получить 10 первичных баллов), поэтому необходимо внимательнее к нему отнестись.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 xml:space="preserve">За задания 17,18 – по 2 </w:t>
      </w:r>
      <w:proofErr w:type="gramStart"/>
      <w:r>
        <w:rPr>
          <w:rFonts w:ascii="Open Sans" w:hAnsi="Open Sans" w:cs="Open Sans"/>
          <w:color w:val="212529"/>
        </w:rPr>
        <w:t>первичных</w:t>
      </w:r>
      <w:proofErr w:type="gramEnd"/>
      <w:r>
        <w:rPr>
          <w:rFonts w:ascii="Open Sans" w:hAnsi="Open Sans" w:cs="Open Sans"/>
          <w:color w:val="212529"/>
        </w:rPr>
        <w:t xml:space="preserve"> балла;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 xml:space="preserve">За задания 19,20 – по 3 </w:t>
      </w:r>
      <w:proofErr w:type="gramStart"/>
      <w:r>
        <w:rPr>
          <w:rFonts w:ascii="Open Sans" w:hAnsi="Open Sans" w:cs="Open Sans"/>
          <w:color w:val="212529"/>
        </w:rPr>
        <w:t>первичных</w:t>
      </w:r>
      <w:proofErr w:type="gramEnd"/>
      <w:r>
        <w:rPr>
          <w:rFonts w:ascii="Open Sans" w:hAnsi="Open Sans" w:cs="Open Sans"/>
          <w:color w:val="212529"/>
        </w:rPr>
        <w:t xml:space="preserve"> балла.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lastRenderedPageBreak/>
        <w:t>Итак, давайте посмотрим, на что требуется обратить внимание при подготовке к заданиям 17-20.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b/>
          <w:bCs/>
          <w:color w:val="212529"/>
        </w:rPr>
        <w:t>Задание 17</w:t>
      </w:r>
      <w:r>
        <w:rPr>
          <w:rFonts w:ascii="Open Sans" w:hAnsi="Open Sans" w:cs="Open Sans"/>
          <w:color w:val="212529"/>
        </w:rPr>
        <w:t> предполагает, что выпускник, основываясь на понимании текста, умеет точно воспроизвести ту информацию, которая в нем содержится. О привлечении знаний курса, выражении собственной точки зрения на данном этапе речи не идет.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При выполнении данного задания необходимо считать, сколько позиций должно быть в ответе, так как на этом строятся критерии оценивания выполненного задания.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Прежде чем искать ответ в тексте, надо прочесть вопросы задания, а затем внимательно прочитать текст (такой метод работы с текстом поможет сэкономить время). Ответ должен включать столько позиций, сколько требуется в задании: например, отличие, основная задача, мотивы.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Если в задании надо найти информацию в явном виде (например, выписать конкретные термины, признаки, характеристики), а выпускник переписал объемный отрывок текста целиком, то ответ не будет засчитан как верный, так как не соответствует требованию задания.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b/>
          <w:bCs/>
          <w:color w:val="212529"/>
        </w:rPr>
        <w:t>Задание 18.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proofErr w:type="gramStart"/>
      <w:r>
        <w:rPr>
          <w:rFonts w:ascii="Open Sans" w:hAnsi="Open Sans" w:cs="Open Sans"/>
          <w:color w:val="212529"/>
        </w:rPr>
        <w:t>В</w:t>
      </w:r>
      <w:proofErr w:type="gramEnd"/>
      <w:r>
        <w:rPr>
          <w:rFonts w:ascii="Open Sans" w:hAnsi="Open Sans" w:cs="Open Sans"/>
          <w:color w:val="212529"/>
        </w:rPr>
        <w:t xml:space="preserve"> </w:t>
      </w:r>
      <w:proofErr w:type="gramStart"/>
      <w:r>
        <w:rPr>
          <w:rFonts w:ascii="Open Sans" w:hAnsi="Open Sans" w:cs="Open Sans"/>
          <w:color w:val="212529"/>
        </w:rPr>
        <w:t>КИМ</w:t>
      </w:r>
      <w:proofErr w:type="gramEnd"/>
      <w:r>
        <w:rPr>
          <w:rFonts w:ascii="Open Sans" w:hAnsi="Open Sans" w:cs="Open Sans"/>
          <w:color w:val="212529"/>
        </w:rPr>
        <w:t xml:space="preserve"> ЕГЭ в 2023 г. был внесен ряд несущественных изменений: в частности, изменена формулировка задания 18;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Было: «объясните смысл понятия» стало: «укажите не менее трёх основных признаков…» и «объясните связь процессов, явлений и т.п.». Полный правильный ответ на него включает в себя два элемента, которые позволяют более эффективно проверить достижение </w:t>
      </w:r>
      <w:r>
        <w:rPr>
          <w:rFonts w:ascii="Open Sans" w:hAnsi="Open Sans" w:cs="Open Sans"/>
          <w:b/>
          <w:bCs/>
          <w:color w:val="000000"/>
        </w:rPr>
        <w:t>следующих предметных результатов</w:t>
      </w:r>
      <w:r>
        <w:rPr>
          <w:rFonts w:ascii="Open Sans" w:hAnsi="Open Sans" w:cs="Open Sans"/>
          <w:color w:val="000000"/>
        </w:rPr>
        <w:t>: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000000"/>
        </w:rPr>
        <w:t>владение базовым понятийным аппаратом социальных наук;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000000"/>
        </w:rPr>
        <w:t>владение умением выявлять причинно-следственные, функциональные, иерархические и другие связи социальных объектов и процессов,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000000"/>
        </w:rPr>
        <w:t xml:space="preserve">а также </w:t>
      </w:r>
      <w:proofErr w:type="spellStart"/>
      <w:r>
        <w:rPr>
          <w:rFonts w:ascii="Open Sans" w:hAnsi="Open Sans" w:cs="Open Sans"/>
          <w:color w:val="000000"/>
        </w:rPr>
        <w:t>сформированность</w:t>
      </w:r>
      <w:proofErr w:type="spellEnd"/>
      <w:r>
        <w:rPr>
          <w:rFonts w:ascii="Open Sans" w:hAnsi="Open Sans" w:cs="Open Sans"/>
          <w:color w:val="000000"/>
        </w:rPr>
        <w:t xml:space="preserve"> навыков оценивания социальной информации, умения поиска информации в источниках различного типа для реконструкции недостающих звеньев.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Ключевым в формулировке первого требования к заданию является </w:t>
      </w:r>
      <w:r>
        <w:rPr>
          <w:rFonts w:ascii="Open Sans" w:hAnsi="Open Sans" w:cs="Open Sans"/>
          <w:b/>
          <w:bCs/>
          <w:color w:val="212529"/>
        </w:rPr>
        <w:t>уточнение круга признаков</w:t>
      </w:r>
      <w:r>
        <w:rPr>
          <w:rFonts w:ascii="Open Sans" w:hAnsi="Open Sans" w:cs="Open Sans"/>
          <w:color w:val="212529"/>
        </w:rPr>
        <w:t>, которые необходимо привести. Если в формулировке задания уже указаны </w:t>
      </w:r>
      <w:r>
        <w:rPr>
          <w:rFonts w:ascii="Open Sans" w:hAnsi="Open Sans" w:cs="Open Sans"/>
          <w:b/>
          <w:bCs/>
          <w:color w:val="212529"/>
        </w:rPr>
        <w:t>родовая принадлежность и признак понятия, которое требуется уточнить то, </w:t>
      </w:r>
      <w:r>
        <w:rPr>
          <w:rFonts w:ascii="Open Sans" w:hAnsi="Open Sans" w:cs="Open Sans"/>
          <w:color w:val="212529"/>
        </w:rPr>
        <w:t>по общему правилу </w:t>
      </w:r>
      <w:r>
        <w:rPr>
          <w:rFonts w:ascii="Open Sans" w:hAnsi="Open Sans" w:cs="Open Sans"/>
          <w:b/>
          <w:bCs/>
          <w:color w:val="212529"/>
        </w:rPr>
        <w:t>не следует повторять данное родовое слово и признак. </w:t>
      </w:r>
      <w:r>
        <w:rPr>
          <w:rFonts w:ascii="Open Sans" w:hAnsi="Open Sans" w:cs="Open Sans"/>
          <w:color w:val="212529"/>
        </w:rPr>
        <w:t>Следовательно, если они будут указаны, то эти признаки не будут засчитаны.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000000"/>
        </w:rPr>
        <w:t>Можно написать и больше, требуемых в задании признаков, но в том случае если есть уверенность в правильности ответа, т.к. ошибка приведет к снижению балла.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42424"/>
        </w:rPr>
        <w:t>Для ответа на второй вопрос задания 18 придётся вернуться к тексту и проанализировать мысль автора по данному вопросу.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Затем нужно соотнести найденный фрагмент текста с тем объектом (явлением, процессом), с которым требуется установить связь.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 xml:space="preserve">Исходным шагом при выполнении задания является выявление в тексте социального объекта (явления, процесса), связь которого с другим объектом (явлением, процессом) требуется установить. Затем нужно соотнести найденный фрагмент текста с тем объектом (явлением, </w:t>
      </w:r>
      <w:r>
        <w:rPr>
          <w:rFonts w:ascii="Open Sans" w:hAnsi="Open Sans" w:cs="Open Sans"/>
          <w:color w:val="212529"/>
        </w:rPr>
        <w:lastRenderedPageBreak/>
        <w:t>процессом), с которым требуется установить связь по заданию. При этом если связи с текстом не будет, то объяснение связи не будет засчитано.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 xml:space="preserve">Итак, выполняя задание 18 в 2024 г., участник ЕГЭ должен указать основные, сущностные признаки понятия, продемонстрировав тем самым понимание смысла понятия, а затем установить понятийные связи и сформулировать требуемое объяснение, показав уровень владения языковыми средствами (умением ясно, логично и точно излагать свою точку зрения, использовать адекватные языковые средства). В обновленной формулировке рассматриваемого задания проявляется неразрывная связь </w:t>
      </w:r>
      <w:proofErr w:type="spellStart"/>
      <w:r>
        <w:rPr>
          <w:rFonts w:ascii="Open Sans" w:hAnsi="Open Sans" w:cs="Open Sans"/>
          <w:color w:val="212529"/>
        </w:rPr>
        <w:t>метапредметных</w:t>
      </w:r>
      <w:proofErr w:type="spellEnd"/>
      <w:r>
        <w:rPr>
          <w:rFonts w:ascii="Open Sans" w:hAnsi="Open Sans" w:cs="Open Sans"/>
          <w:color w:val="212529"/>
        </w:rPr>
        <w:t xml:space="preserve"> и предметных результатов обучения.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b/>
          <w:bCs/>
          <w:color w:val="212529"/>
        </w:rPr>
        <w:t>Задания 19,20.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Ответы на задания 19 и 20 не предполагают простого цитирования текста. Рекомендую обращать внимание на указанные в задании дополнительные источники информации (обществоведческий курс, знания из других учебных предметов, факты общественной жизни, личный социальный опыт) и требуемый поэлементный состав ответа.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Задание 19 в большинстве случаев требует конкретизации примерами отдельных положений текста, позиции автора, затронутых в тексте проблем. Каждый пример должен быть сформулирован развёрнуто. Отдельные слова и словосочетания не засчитываются в качестве примеров. Данный тип заданий имеет несколько моделей условия и вытекающих из него требований: «Назовите… и проиллюстрируйте примерами…», «Приведите три примера, иллюстрирующие…», «Проиллюстрируйте примером</w:t>
      </w:r>
      <w:proofErr w:type="gramStart"/>
      <w:r>
        <w:rPr>
          <w:rFonts w:ascii="Open Sans" w:hAnsi="Open Sans" w:cs="Open Sans"/>
          <w:color w:val="212529"/>
        </w:rPr>
        <w:t>… В</w:t>
      </w:r>
      <w:proofErr w:type="gramEnd"/>
      <w:r>
        <w:rPr>
          <w:rFonts w:ascii="Open Sans" w:hAnsi="Open Sans" w:cs="Open Sans"/>
          <w:color w:val="212529"/>
        </w:rPr>
        <w:t xml:space="preserve"> каждом случае запишите сначала положение, а затем – соответствующий пример». Эти задания «разворачивают» проверяемый вид деятельности, </w:t>
      </w:r>
      <w:proofErr w:type="spellStart"/>
      <w:r>
        <w:rPr>
          <w:rFonts w:ascii="Open Sans" w:hAnsi="Open Sans" w:cs="Open Sans"/>
          <w:color w:val="212529"/>
        </w:rPr>
        <w:t>операционализируют</w:t>
      </w:r>
      <w:proofErr w:type="spellEnd"/>
      <w:r>
        <w:rPr>
          <w:rFonts w:ascii="Open Sans" w:hAnsi="Open Sans" w:cs="Open Sans"/>
          <w:color w:val="212529"/>
        </w:rPr>
        <w:t xml:space="preserve"> его, пошагово фиксируя порядок выполнения требований.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Выполняя задание 19, участник экзамена должен с помощью примеров уточнить, детализировать какие-либо обобщённые положения, характеристики и т.п. При этом под примером подразумевается факт общественной жизни из прошлого и современности или личного социального опыта (конкретный процесс, явление, действие, реальные события, примеры из искусства и смоделированные ситуации), приводимый для иллюстрации какого-либо теоретического положения. «Содержательное пространство», из которого могут черпаться примеры, весьма объёмно и разнородно.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000000"/>
        </w:rPr>
        <w:t>В критериях оценивая данного задания </w:t>
      </w:r>
      <w:r>
        <w:rPr>
          <w:rFonts w:ascii="Open Sans" w:hAnsi="Open Sans" w:cs="Open Sans"/>
          <w:b/>
          <w:bCs/>
          <w:color w:val="000000"/>
        </w:rPr>
        <w:t>главное требование — развернутый ответ</w:t>
      </w:r>
      <w:r>
        <w:rPr>
          <w:rFonts w:ascii="Open Sans" w:hAnsi="Open Sans" w:cs="Open Sans"/>
          <w:color w:val="000000"/>
        </w:rPr>
        <w:t>. </w:t>
      </w:r>
      <w:r>
        <w:rPr>
          <w:rFonts w:ascii="Open Sans" w:hAnsi="Open Sans" w:cs="Open Sans"/>
          <w:b/>
          <w:bCs/>
          <w:color w:val="000000"/>
        </w:rPr>
        <w:t>Степень конкретизации</w:t>
      </w:r>
      <w:r>
        <w:rPr>
          <w:rFonts w:ascii="Open Sans" w:hAnsi="Open Sans" w:cs="Open Sans"/>
          <w:color w:val="000000"/>
        </w:rPr>
        <w:t> примера должна </w:t>
      </w:r>
      <w:r>
        <w:rPr>
          <w:rFonts w:ascii="Open Sans" w:hAnsi="Open Sans" w:cs="Open Sans"/>
          <w:b/>
          <w:bCs/>
          <w:color w:val="000000"/>
        </w:rPr>
        <w:t>быть максимальной</w:t>
      </w:r>
      <w:r>
        <w:rPr>
          <w:rFonts w:ascii="Open Sans" w:hAnsi="Open Sans" w:cs="Open Sans"/>
          <w:color w:val="000000"/>
        </w:rPr>
        <w:t>, поскольку </w:t>
      </w:r>
      <w:r>
        <w:rPr>
          <w:rFonts w:ascii="Open Sans" w:hAnsi="Open Sans" w:cs="Open Sans"/>
          <w:b/>
          <w:bCs/>
          <w:color w:val="000000"/>
        </w:rPr>
        <w:t>пример — это иллюстрация, то есть должен быть субъект, объект, действия.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 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22222"/>
        </w:rPr>
        <w:t>Обращайте внимание на структуру требуемого ответа. Если в задании указано</w:t>
      </w:r>
      <w:r>
        <w:rPr>
          <w:rFonts w:ascii="Open Sans" w:hAnsi="Open Sans" w:cs="Open Sans"/>
          <w:color w:val="000000"/>
        </w:rPr>
        <w:t> приведите пример</w:t>
      </w:r>
      <w:r>
        <w:rPr>
          <w:rFonts w:ascii="Open Sans" w:hAnsi="Open Sans" w:cs="Open Sans"/>
          <w:color w:val="222222"/>
        </w:rPr>
        <w:t>, затем укажите фактор, то сначала вы </w:t>
      </w:r>
      <w:proofErr w:type="gramStart"/>
      <w:r>
        <w:rPr>
          <w:rFonts w:ascii="Open Sans" w:hAnsi="Open Sans" w:cs="Open Sans"/>
          <w:color w:val="222222"/>
        </w:rPr>
        <w:t>пишите</w:t>
      </w:r>
      <w:proofErr w:type="gramEnd"/>
      <w:r>
        <w:rPr>
          <w:rFonts w:ascii="Open Sans" w:hAnsi="Open Sans" w:cs="Open Sans"/>
          <w:color w:val="222222"/>
        </w:rPr>
        <w:t xml:space="preserve"> приводите пример, а затем вы записываете фактор. Если в задании написано приведите фактор и проиллюстрируйте примером, то сначала вы записываете фактор (черту, признак, основание, принцип, функцию), а потом — иллюстрирующий пример!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22222"/>
        </w:rPr>
        <w:t>если в задании просят привести пример, опираясь на реальные факты российской действительности, то это должен быть пример конкретных событий, происходящих в нашей стране.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 xml:space="preserve">Задание 20 предполагает использование информации текста в другой познавательной ситуации и привлечение контекстных обществоведческих знаний, самостоятельное формулирование и аргументацию оценочных, прогностических и иных суждений, связанных с проблематикой текста. Выполняя задание 20, выпускник должен выделять и фиксировать </w:t>
      </w:r>
      <w:r>
        <w:rPr>
          <w:rFonts w:ascii="Open Sans" w:hAnsi="Open Sans" w:cs="Open Sans"/>
          <w:color w:val="212529"/>
        </w:rPr>
        <w:lastRenderedPageBreak/>
        <w:t>относительно устойчивые, инвариантные свойства тех или иных социальных объектов, явлений, включая их взаимодействия. Суждения (аргументы, объяснения) должны содержать элементы обобщения. В сравнении с заданием 19 они должны быть более широкого объёма и менее конкретного содержания.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22222"/>
        </w:rPr>
        <w:t>В требованиях задания 20 отмечено</w:t>
      </w:r>
      <w:proofErr w:type="gramStart"/>
      <w:r>
        <w:rPr>
          <w:rFonts w:ascii="Open Sans" w:hAnsi="Open Sans" w:cs="Open Sans"/>
          <w:color w:val="222222"/>
        </w:rPr>
        <w:t>:(</w:t>
      </w:r>
      <w:proofErr w:type="gramEnd"/>
      <w:r>
        <w:rPr>
          <w:rFonts w:ascii="Open Sans" w:hAnsi="Open Sans" w:cs="Open Sans"/>
          <w:b/>
          <w:bCs/>
          <w:color w:val="222222"/>
        </w:rPr>
        <w:t>Каждый аргумент должен быть сформулирован как распространённое предложение)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b/>
          <w:bCs/>
          <w:color w:val="333333"/>
        </w:rPr>
        <w:t>Что такое АРГУМЕНТ </w:t>
      </w:r>
      <w:r>
        <w:rPr>
          <w:rFonts w:ascii="Open Sans" w:hAnsi="Open Sans" w:cs="Open Sans"/>
          <w:color w:val="333333"/>
        </w:rPr>
        <w:t>в </w:t>
      </w:r>
      <w:r>
        <w:rPr>
          <w:rFonts w:ascii="Open Sans" w:hAnsi="Open Sans" w:cs="Open Sans"/>
          <w:b/>
          <w:bCs/>
          <w:color w:val="333333"/>
        </w:rPr>
        <w:t>обществознании</w:t>
      </w:r>
      <w:r>
        <w:rPr>
          <w:rFonts w:ascii="Open Sans" w:hAnsi="Open Sans" w:cs="Open Sans"/>
          <w:color w:val="333333"/>
        </w:rPr>
        <w:t> — это некое теоретическое положение, содержащее в себе термины, понятия, логические, причинно-следственные, функциональные связи между ними. Итак, </w:t>
      </w:r>
      <w:r>
        <w:rPr>
          <w:rFonts w:ascii="Open Sans" w:hAnsi="Open Sans" w:cs="Open Sans"/>
          <w:b/>
          <w:bCs/>
          <w:color w:val="333333"/>
        </w:rPr>
        <w:t>аргумент</w:t>
      </w:r>
      <w:r>
        <w:rPr>
          <w:rFonts w:ascii="Open Sans" w:hAnsi="Open Sans" w:cs="Open Sans"/>
          <w:color w:val="333333"/>
        </w:rPr>
        <w:t> </w:t>
      </w:r>
      <w:r>
        <w:rPr>
          <w:rFonts w:ascii="Open Sans" w:hAnsi="Open Sans" w:cs="Open Sans"/>
          <w:b/>
          <w:bCs/>
          <w:color w:val="333333"/>
        </w:rPr>
        <w:t>в</w:t>
      </w:r>
      <w:r>
        <w:rPr>
          <w:rFonts w:ascii="Open Sans" w:hAnsi="Open Sans" w:cs="Open Sans"/>
          <w:color w:val="333333"/>
        </w:rPr>
        <w:t> </w:t>
      </w:r>
      <w:r>
        <w:rPr>
          <w:rFonts w:ascii="Open Sans" w:hAnsi="Open Sans" w:cs="Open Sans"/>
          <w:b/>
          <w:bCs/>
          <w:color w:val="333333"/>
        </w:rPr>
        <w:t>обществознании</w:t>
      </w:r>
      <w:r>
        <w:rPr>
          <w:rFonts w:ascii="Open Sans" w:hAnsi="Open Sans" w:cs="Open Sans"/>
          <w:color w:val="333333"/>
        </w:rPr>
        <w:t> — это объяснение, доказывающее тезис.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000000"/>
        </w:rPr>
        <w:t xml:space="preserve">Часто выпускники не понимают разницы между фактом и </w:t>
      </w:r>
      <w:proofErr w:type="gramStart"/>
      <w:r>
        <w:rPr>
          <w:rFonts w:ascii="Open Sans" w:hAnsi="Open Sans" w:cs="Open Sans"/>
          <w:color w:val="000000"/>
        </w:rPr>
        <w:t>аргументом</w:t>
      </w:r>
      <w:proofErr w:type="gramEnd"/>
      <w:r>
        <w:rPr>
          <w:rFonts w:ascii="Open Sans" w:hAnsi="Open Sans" w:cs="Open Sans"/>
          <w:color w:val="000000"/>
        </w:rPr>
        <w:t xml:space="preserve"> и начинаете приводить примеры, конкретные события и пр.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proofErr w:type="gramStart"/>
      <w:r>
        <w:rPr>
          <w:rFonts w:ascii="Open Sans" w:hAnsi="Open Sans" w:cs="Open Sans"/>
          <w:b/>
          <w:bCs/>
          <w:color w:val="000000"/>
        </w:rPr>
        <w:t>Факт</w:t>
      </w:r>
      <w:r>
        <w:rPr>
          <w:rFonts w:ascii="Open Sans" w:hAnsi="Open Sans" w:cs="Open Sans"/>
          <w:color w:val="000000"/>
        </w:rPr>
        <w:t> — это событие, случай, ситуация, которая имела место в реальности (например, факт прочитанной книги, просмотренного спектакля, историческое событие - выборы.</w:t>
      </w:r>
      <w:proofErr w:type="gramEnd"/>
      <w:r>
        <w:rPr>
          <w:rFonts w:ascii="Open Sans" w:hAnsi="Open Sans" w:cs="Open Sans"/>
          <w:color w:val="000000"/>
        </w:rPr>
        <w:t xml:space="preserve"> </w:t>
      </w:r>
      <w:proofErr w:type="gramStart"/>
      <w:r>
        <w:rPr>
          <w:rFonts w:ascii="Open Sans" w:hAnsi="Open Sans" w:cs="Open Sans"/>
          <w:color w:val="000000"/>
        </w:rPr>
        <w:t>Фактом может быть проведенный опрос и его результаты).</w:t>
      </w:r>
      <w:proofErr w:type="gramEnd"/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000000"/>
        </w:rPr>
        <w:t>Иными словами, факт — это событие обыденной жизни, подтверждающее аргумент.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000000"/>
        </w:rPr>
        <w:t>Итак, мы разобрались, что такое аргумент и чем он отличается от факта, но ответ выпускника на задание 20 должен быть сформулирован как распространенное предложение.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Распространённые предложения – это предложения, в которых помимо грамматической основы есть второстепенные члены: дополнения, определения, обстоятельства. Второстепенные члены предложения зависят от главных членов предложения или от других второстепенных членов и поясняют, уточняют или дополняют главные слова.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Приводимые в ответах на задания 19, 20 примеры, обоснования, объяснения и аргументы должны быть разумными, не противоречить здравому смыслу и, конечно же, соответствовать российским реалиям (в заданиях, где есть такое требование).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 xml:space="preserve">В Методических рекомендациях ФИПИ 2023 года, приведены несколько примеров абсурдных ответов участников ЕГЭ 2023 г. Эти ответы не были засчитаны: «В 2018 году гражданин Иванов выдвинул свою кандидатуру на выборах Президента Российской Федерации» (как пример политического участия гражданина Российской Федерации в задании 19); </w:t>
      </w:r>
      <w:proofErr w:type="gramStart"/>
      <w:r>
        <w:rPr>
          <w:rFonts w:ascii="Open Sans" w:hAnsi="Open Sans" w:cs="Open Sans"/>
          <w:color w:val="212529"/>
        </w:rPr>
        <w:t>«Художник Суриков написал новую картину, вследствие чего она была выставлена в Эрмитаже» (как пример деятельности субъекта в современном обществе в задании 19), «Вася поехал на экскурсию в тюрьму со своим классом от их школы, и увидел много страшных, опасных и неприятных людей, ужасные условия их жизни, и понял, что никогда в жизни не нарушит закон, чтобы не оказаться в тюрьме</w:t>
      </w:r>
      <w:proofErr w:type="gramEnd"/>
      <w:r>
        <w:rPr>
          <w:rFonts w:ascii="Open Sans" w:hAnsi="Open Sans" w:cs="Open Sans"/>
          <w:color w:val="212529"/>
        </w:rPr>
        <w:t>» (как пример деятельности школы, направленной на формирование и развитие правовой культуры подростков в задании 19).</w:t>
      </w:r>
    </w:p>
    <w:p w:rsidR="00160747" w:rsidRDefault="00160747" w:rsidP="008D6FB1">
      <w:pPr>
        <w:pStyle w:val="a3"/>
        <w:shd w:val="clear" w:color="auto" w:fill="FFFFFF"/>
        <w:spacing w:before="0" w:beforeAutospacing="0" w:line="204" w:lineRule="atLeast"/>
        <w:jc w:val="both"/>
        <w:rPr>
          <w:rFonts w:ascii="Open Sans" w:hAnsi="Open Sans" w:cs="Open Sans"/>
          <w:color w:val="212529"/>
        </w:rPr>
      </w:pPr>
      <w:r>
        <w:rPr>
          <w:rFonts w:ascii="Open Sans" w:hAnsi="Open Sans" w:cs="Open Sans"/>
          <w:color w:val="212529"/>
        </w:rPr>
        <w:t>Соблюдая данные рекомендации</w:t>
      </w:r>
      <w:r w:rsidR="008D6FB1">
        <w:rPr>
          <w:rFonts w:ascii="Open Sans" w:hAnsi="Open Sans" w:cs="Open Sans"/>
          <w:color w:val="212529"/>
        </w:rPr>
        <w:t xml:space="preserve">, </w:t>
      </w:r>
      <w:r>
        <w:rPr>
          <w:rFonts w:ascii="Open Sans" w:hAnsi="Open Sans" w:cs="Open Sans"/>
          <w:color w:val="212529"/>
        </w:rPr>
        <w:t>думаю</w:t>
      </w:r>
      <w:r w:rsidR="008D6FB1">
        <w:rPr>
          <w:rFonts w:ascii="Open Sans" w:hAnsi="Open Sans" w:cs="Open Sans"/>
          <w:color w:val="212529"/>
        </w:rPr>
        <w:t>,</w:t>
      </w:r>
      <w:r>
        <w:rPr>
          <w:rFonts w:ascii="Open Sans" w:hAnsi="Open Sans" w:cs="Open Sans"/>
          <w:color w:val="212529"/>
        </w:rPr>
        <w:t xml:space="preserve"> можно правильно выполнить задания 17-20 и получить максимальное количество баллов на экзамене.</w:t>
      </w:r>
    </w:p>
    <w:p w:rsidR="00DF6DC7" w:rsidRDefault="00DF6DC7"/>
    <w:sectPr w:rsidR="00DF6DC7" w:rsidSect="00160747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60747"/>
    <w:rsid w:val="00160747"/>
    <w:rsid w:val="008D6FB1"/>
    <w:rsid w:val="00DF6DC7"/>
    <w:rsid w:val="00EC70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D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607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26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1674</Words>
  <Characters>9542</Characters>
  <Application>Microsoft Office Word</Application>
  <DocSecurity>0</DocSecurity>
  <Lines>79</Lines>
  <Paragraphs>22</Paragraphs>
  <ScaleCrop>false</ScaleCrop>
  <Company/>
  <LinksUpToDate>false</LinksUpToDate>
  <CharactersWithSpaces>11194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2024-09-17T13:37:00Z</dcterms:created>
  <dcterms:modified xsi:type="dcterms:W3CDTF">2025-02-23T13:50:00Z</dcterms:modified>
</cp:coreProperties>
</file>