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C2752">
        <w:rPr>
          <w:rFonts w:ascii="Arial" w:hAnsi="Arial" w:cs="Arial"/>
          <w:b/>
          <w:color w:val="000000"/>
          <w:sz w:val="20"/>
          <w:szCs w:val="20"/>
        </w:rPr>
        <w:t>Задание 24.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1.</w:t>
      </w:r>
      <w:r w:rsidRPr="005C2752">
        <w:rPr>
          <w:rFonts w:ascii="Arial" w:hAnsi="Arial" w:cs="Arial"/>
          <w:color w:val="000000"/>
          <w:sz w:val="20"/>
          <w:szCs w:val="20"/>
        </w:rPr>
        <w:t>В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ской науке су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ют дис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кус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он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 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бле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мы, по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рым вы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ют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ся раз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лич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ные, часто 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вые, точки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ния. Ниже при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на одна из спор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ных точек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су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щих в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ской науке.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Мос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ков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ское государство конца XV—начала XVI вв. можно на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звать централизованным.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поль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зуя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ские зна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при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два 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та,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ми можно под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твер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дить дан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ную точку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и два 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та,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ми можно опро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верг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нуть её.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Ответ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ши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в сле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щем виде.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Ар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ты в под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твер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жде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ние: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1) …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2) …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Ар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ты в опро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вер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же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ние: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1) …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2) …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2.</w:t>
      </w:r>
      <w:r w:rsidRPr="005C2752">
        <w:rPr>
          <w:rFonts w:ascii="Arial" w:hAnsi="Arial" w:cs="Arial"/>
          <w:color w:val="000000"/>
          <w:sz w:val="20"/>
          <w:szCs w:val="20"/>
        </w:rPr>
        <w:t>В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ской науке су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ют дис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кус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он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 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бле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мы, по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рым вы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ют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ся раз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лич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ные, часто 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вые точки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ния. Ниже при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на одна из спор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ных точек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су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щих в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ской науке.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«Вза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от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 Руси и Орды имели ха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рак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тер не столь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ко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сти, сколь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ко вза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го (хотя и не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рав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прав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го) со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труд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 xml:space="preserve">ства </w:t>
      </w:r>
      <w:proofErr w:type="gramStart"/>
      <w:r w:rsidRPr="005C2752">
        <w:rPr>
          <w:rFonts w:ascii="Arial" w:hAnsi="Arial" w:cs="Arial"/>
          <w:color w:val="000000"/>
          <w:sz w:val="20"/>
          <w:szCs w:val="20"/>
        </w:rPr>
        <w:t>-п</w:t>
      </w:r>
      <w:proofErr w:type="gramEnd"/>
      <w:r w:rsidRPr="005C2752">
        <w:rPr>
          <w:rFonts w:ascii="Arial" w:hAnsi="Arial" w:cs="Arial"/>
          <w:color w:val="000000"/>
          <w:sz w:val="20"/>
          <w:szCs w:val="20"/>
        </w:rPr>
        <w:t>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ние Орде,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рая не по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ся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ла на пра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слав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 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оз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 на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ла, спо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соб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ло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рус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ских зе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мель от угро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зы с ка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го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да».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поль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зуя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ские зна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при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два 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та,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ми можно под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твер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дить дан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ную точку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и два 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та,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ми можно опро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верг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нуть её.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Ответ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ши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в сле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 xml:space="preserve">щем виде. 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ты в под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твер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жде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 xml:space="preserve">ние: 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 xml:space="preserve">1)... 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2)...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ты в опро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 xml:space="preserve">ние: 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 xml:space="preserve">1)... 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2)...</w:t>
      </w:r>
    </w:p>
    <w:p w:rsidR="00B6532B" w:rsidRPr="005C2752" w:rsidRDefault="00B6532B">
      <w:pPr>
        <w:rPr>
          <w:rFonts w:ascii="Arial" w:hAnsi="Arial" w:cs="Arial"/>
          <w:sz w:val="20"/>
          <w:szCs w:val="20"/>
        </w:rPr>
      </w:pPr>
    </w:p>
    <w:p w:rsidR="005C2752" w:rsidRDefault="005C2752">
      <w:pPr>
        <w:rPr>
          <w:rFonts w:ascii="Arial" w:hAnsi="Arial" w:cs="Arial"/>
          <w:sz w:val="20"/>
          <w:szCs w:val="20"/>
        </w:rPr>
      </w:pP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C2752">
        <w:rPr>
          <w:rFonts w:ascii="Arial" w:hAnsi="Arial" w:cs="Arial"/>
          <w:b/>
          <w:color w:val="000000"/>
          <w:sz w:val="20"/>
          <w:szCs w:val="20"/>
        </w:rPr>
        <w:lastRenderedPageBreak/>
        <w:t>Задание 24.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1.В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ской науке су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ют дис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кус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он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 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бле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мы, по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рым вы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ют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ся раз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лич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ные, часто 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вые, точки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ния. Ниже при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на одна из спор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ных точек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су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щих в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ской науке.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Мос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ков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ское государство конца XV—начала XVI вв. можно на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звать централизованным.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поль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зуя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ские зна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при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два 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та,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ми можно под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твер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дить дан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ную точку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и два 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та,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ми можно опро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верг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нуть её.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Ответ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ши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в сле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щем виде.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Ар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ты в под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твер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жде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ние: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1) …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2) …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Ар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ты в опро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вер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же</w:t>
      </w:r>
      <w:r w:rsidRPr="005C2752">
        <w:rPr>
          <w:rFonts w:ascii="Arial" w:hAnsi="Arial" w:cs="Arial"/>
          <w:i/>
          <w:iCs/>
          <w:color w:val="000000"/>
          <w:sz w:val="20"/>
          <w:szCs w:val="20"/>
        </w:rPr>
        <w:softHyphen/>
        <w:t>ние: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1) …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i/>
          <w:iCs/>
          <w:color w:val="000000"/>
          <w:sz w:val="20"/>
          <w:szCs w:val="20"/>
        </w:rPr>
        <w:t>2) …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2.В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ской науке су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ют дис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кус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он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 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бле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мы, по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рым вы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ют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ся раз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лич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ные, часто 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вые точки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ния. Ниже при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на одна из спор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ных точек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су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щих в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ской науке.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«Вза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от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 Руси и Орды имели ха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рак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тер не столь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ко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сти, сколь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ко вза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го (хотя и не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рав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прав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го) со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труд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 xml:space="preserve">ства </w:t>
      </w:r>
      <w:proofErr w:type="gramStart"/>
      <w:r w:rsidRPr="005C2752">
        <w:rPr>
          <w:rFonts w:ascii="Arial" w:hAnsi="Arial" w:cs="Arial"/>
          <w:color w:val="000000"/>
          <w:sz w:val="20"/>
          <w:szCs w:val="20"/>
        </w:rPr>
        <w:t>-п</w:t>
      </w:r>
      <w:proofErr w:type="gramEnd"/>
      <w:r w:rsidRPr="005C2752">
        <w:rPr>
          <w:rFonts w:ascii="Arial" w:hAnsi="Arial" w:cs="Arial"/>
          <w:color w:val="000000"/>
          <w:sz w:val="20"/>
          <w:szCs w:val="20"/>
        </w:rPr>
        <w:t>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ние Орде,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рая не по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ся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ла на пра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слав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 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оз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ные на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ла, спо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соб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ство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ло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щи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рус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ских зе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мель от угро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зы с ка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го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да».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поль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зуя ис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ские зна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при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два 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та,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ми можно под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твер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дить дан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ную точку зре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ния, и два 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та, ко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ми можно опро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верг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нуть её.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Ответ за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ши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те в сле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 xml:space="preserve">щем виде. 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ты в под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твер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жде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 xml:space="preserve">ние: 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 xml:space="preserve">1)... 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2)...</w:t>
      </w:r>
    </w:p>
    <w:p w:rsidR="005C2752" w:rsidRPr="005C2752" w:rsidRDefault="005C2752" w:rsidP="005C275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 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Ар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гу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ты в опро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вер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5C2752">
        <w:rPr>
          <w:rFonts w:ascii="Arial" w:hAnsi="Arial" w:cs="Arial"/>
          <w:color w:val="000000"/>
          <w:sz w:val="20"/>
          <w:szCs w:val="20"/>
        </w:rPr>
        <w:softHyphen/>
        <w:t xml:space="preserve">ние: 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 xml:space="preserve">1)... </w:t>
      </w:r>
    </w:p>
    <w:p w:rsidR="005C2752" w:rsidRP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5C2752">
        <w:rPr>
          <w:rFonts w:ascii="Arial" w:hAnsi="Arial" w:cs="Arial"/>
          <w:color w:val="000000"/>
          <w:sz w:val="20"/>
          <w:szCs w:val="20"/>
        </w:rPr>
        <w:t>2)...</w:t>
      </w:r>
    </w:p>
    <w:p w:rsidR="005C2752" w:rsidRPr="005C2752" w:rsidRDefault="005C2752" w:rsidP="005C2752">
      <w:pPr>
        <w:rPr>
          <w:rFonts w:ascii="Arial" w:hAnsi="Arial" w:cs="Arial"/>
          <w:sz w:val="20"/>
          <w:szCs w:val="20"/>
        </w:rPr>
      </w:pPr>
    </w:p>
    <w:p w:rsidR="005C2752" w:rsidRPr="005C2752" w:rsidRDefault="005C2752" w:rsidP="005C2752">
      <w:pPr>
        <w:rPr>
          <w:rFonts w:ascii="Arial" w:hAnsi="Arial" w:cs="Arial"/>
          <w:sz w:val="20"/>
          <w:szCs w:val="20"/>
        </w:rPr>
      </w:pPr>
    </w:p>
    <w:p w:rsidR="005C2752" w:rsidRPr="005C2752" w:rsidRDefault="005C275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C2752" w:rsidRDefault="005C2752">
      <w:r>
        <w:t xml:space="preserve">Ответ: 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Аргументы в подтверждение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вы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ре первой точки зре</w:t>
      </w:r>
      <w:r>
        <w:rPr>
          <w:rFonts w:ascii="Verdana" w:hAnsi="Verdana"/>
          <w:color w:val="000000"/>
          <w:sz w:val="18"/>
          <w:szCs w:val="18"/>
        </w:rPr>
        <w:softHyphen/>
        <w:t>ния может быть сказано, что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Московское государство конца XV – начала XVI вв. имело единый политический центр – Москву;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в Московском государстве конца XV – начала XVI вв. действовал единый Судебник 1497 г., который устанавливал деятельность центрального суда и нормы уголовного права (ст.1-36), что сыграло огромную роль в деле ликвидации феодальной раздробленности и централизации Русского государства;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Территория Московского государства была разделена на волости и уезды, куда направлялись наместники, которые судили от имени князя и собирали налоги в казну, что свидетельствовало о наличии административно-территориальной системы;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−1485 году Иван 3 присоединил Тверь, в 1478 Новгород к Московскому княжеству, что стало завершающим этапом собирания земель вокруг Москвы и способствовало созданию единого централизованного Московского государства.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Аргументы в опровержение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в Московском государстве конца XV – начала XVI вв. сохранились уделы родственников великого князя, имевшие ряд особых прав и привилегий;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властная «вертикаль» в Московском государстве конца XV – начала XVI вв. по существу отсутствовала, что оставляло воевода</w:t>
      </w:r>
      <w:proofErr w:type="gramStart"/>
      <w:r>
        <w:rPr>
          <w:rFonts w:ascii="Verdana" w:hAnsi="Verdana"/>
          <w:color w:val="000000"/>
          <w:sz w:val="18"/>
          <w:szCs w:val="18"/>
        </w:rPr>
        <w:t>м-</w:t>
      </w:r>
      <w:proofErr w:type="gramEnd"/>
      <w:r>
        <w:rPr>
          <w:rFonts w:ascii="Verdana" w:hAnsi="Verdana"/>
          <w:color w:val="000000"/>
          <w:sz w:val="18"/>
          <w:szCs w:val="18"/>
        </w:rPr>
        <w:t>«кормленщикам» на местах широкие возможности для самоуправства и злоупотреблений;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−При Иване 3 наметились центральные органы отраслевого управления, однако сформированы они были лишь во второй половине 16 века;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в Московском государстве конца XV – начала XVI вв. не было системы органов центрального отраслевого управления; имелись лишь многофункциональные Дворец и Казна.</w:t>
      </w:r>
    </w:p>
    <w:p w:rsidR="005C2752" w:rsidRDefault="005C2752"/>
    <w:p w:rsidR="005C2752" w:rsidRDefault="005C2752"/>
    <w:p w:rsidR="005C2752" w:rsidRDefault="005C2752">
      <w:r>
        <w:t>Ответы 2</w:t>
      </w:r>
    </w:p>
    <w:p w:rsid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ный ответ дол</w:t>
      </w:r>
      <w:r>
        <w:rPr>
          <w:rFonts w:ascii="Verdana" w:hAnsi="Verdana"/>
          <w:color w:val="000000"/>
          <w:sz w:val="18"/>
          <w:szCs w:val="18"/>
        </w:rPr>
        <w:softHyphen/>
        <w:t>жен 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жать ар</w:t>
      </w:r>
      <w:r>
        <w:rPr>
          <w:rFonts w:ascii="Verdana" w:hAnsi="Verdana"/>
          <w:color w:val="000000"/>
          <w:sz w:val="18"/>
          <w:szCs w:val="18"/>
        </w:rPr>
        <w:softHyphen/>
        <w:t>гу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ты: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 под</w:t>
      </w:r>
      <w:r>
        <w:rPr>
          <w:rFonts w:ascii="Verdana" w:hAnsi="Verdana"/>
          <w:color w:val="000000"/>
          <w:sz w:val="18"/>
          <w:szCs w:val="18"/>
        </w:rPr>
        <w:softHyphen/>
        <w:t>твер</w:t>
      </w:r>
      <w:r>
        <w:rPr>
          <w:rFonts w:ascii="Verdana" w:hAnsi="Verdana"/>
          <w:color w:val="000000"/>
          <w:sz w:val="18"/>
          <w:szCs w:val="18"/>
        </w:rPr>
        <w:softHyphen/>
        <w:t>жде</w:t>
      </w:r>
      <w:r>
        <w:rPr>
          <w:rFonts w:ascii="Verdana" w:hAnsi="Verdana"/>
          <w:color w:val="000000"/>
          <w:sz w:val="18"/>
          <w:szCs w:val="18"/>
        </w:rPr>
        <w:softHyphen/>
        <w:t>ние, на</w:t>
      </w:r>
      <w:r>
        <w:rPr>
          <w:rFonts w:ascii="Verdana" w:hAnsi="Verdana"/>
          <w:color w:val="000000"/>
          <w:sz w:val="18"/>
          <w:szCs w:val="18"/>
        </w:rPr>
        <w:softHyphen/>
        <w:t>при</w:t>
      </w:r>
      <w:r>
        <w:rPr>
          <w:rFonts w:ascii="Verdana" w:hAnsi="Verdana"/>
          <w:color w:val="000000"/>
          <w:sz w:val="18"/>
          <w:szCs w:val="18"/>
        </w:rPr>
        <w:softHyphen/>
        <w:t>мер: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Орда по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ла Руси в про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нии с За</w:t>
      </w:r>
      <w:r>
        <w:rPr>
          <w:rFonts w:ascii="Verdana" w:hAnsi="Verdana"/>
          <w:color w:val="000000"/>
          <w:sz w:val="18"/>
          <w:szCs w:val="18"/>
        </w:rPr>
        <w:softHyphen/>
        <w:t>па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дом, при </w:t>
      </w:r>
      <w:proofErr w:type="gramStart"/>
      <w:r>
        <w:rPr>
          <w:rFonts w:ascii="Verdana" w:hAnsi="Verdana"/>
          <w:color w:val="000000"/>
          <w:sz w:val="18"/>
          <w:szCs w:val="18"/>
        </w:rPr>
        <w:t>этом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не по</w:t>
      </w:r>
      <w:r>
        <w:rPr>
          <w:rFonts w:ascii="Verdana" w:hAnsi="Verdana"/>
          <w:color w:val="000000"/>
          <w:sz w:val="18"/>
          <w:szCs w:val="18"/>
        </w:rPr>
        <w:softHyphen/>
        <w:t>ся</w:t>
      </w:r>
      <w:r>
        <w:rPr>
          <w:rFonts w:ascii="Verdana" w:hAnsi="Verdana"/>
          <w:color w:val="000000"/>
          <w:sz w:val="18"/>
          <w:szCs w:val="18"/>
        </w:rPr>
        <w:softHyphen/>
        <w:t>гая на пра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слав</w:t>
      </w:r>
      <w:r>
        <w:rPr>
          <w:rFonts w:ascii="Verdana" w:hAnsi="Verdana"/>
          <w:color w:val="000000"/>
          <w:sz w:val="18"/>
          <w:szCs w:val="18"/>
        </w:rPr>
        <w:softHyphen/>
        <w:t>ные ре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оз</w:t>
      </w:r>
      <w:r>
        <w:rPr>
          <w:rFonts w:ascii="Verdana" w:hAnsi="Verdana"/>
          <w:color w:val="000000"/>
          <w:sz w:val="18"/>
          <w:szCs w:val="18"/>
        </w:rPr>
        <w:softHyphen/>
        <w:t>ные 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ла;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под вли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Орды сфор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лись 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ла са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жав</w:t>
      </w:r>
      <w:r>
        <w:rPr>
          <w:rFonts w:ascii="Verdana" w:hAnsi="Verdana"/>
          <w:color w:val="000000"/>
          <w:sz w:val="18"/>
          <w:szCs w:val="18"/>
        </w:rPr>
        <w:softHyphen/>
        <w:t>ной вла</w:t>
      </w:r>
      <w:r>
        <w:rPr>
          <w:rFonts w:ascii="Verdana" w:hAnsi="Verdana"/>
          <w:color w:val="000000"/>
          <w:sz w:val="18"/>
          <w:szCs w:val="18"/>
        </w:rPr>
        <w:softHyphen/>
        <w:t>сти, поз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лив</w:t>
      </w:r>
      <w:r>
        <w:rPr>
          <w:rFonts w:ascii="Verdana" w:hAnsi="Verdana"/>
          <w:color w:val="000000"/>
          <w:sz w:val="18"/>
          <w:szCs w:val="18"/>
        </w:rPr>
        <w:softHyphen/>
        <w:t>шие пре</w:t>
      </w:r>
      <w:r>
        <w:rPr>
          <w:rFonts w:ascii="Verdana" w:hAnsi="Verdana"/>
          <w:color w:val="000000"/>
          <w:sz w:val="18"/>
          <w:szCs w:val="18"/>
        </w:rPr>
        <w:softHyphen/>
        <w:t>одо</w:t>
      </w:r>
      <w:r>
        <w:rPr>
          <w:rFonts w:ascii="Verdana" w:hAnsi="Verdana"/>
          <w:color w:val="000000"/>
          <w:sz w:val="18"/>
          <w:szCs w:val="18"/>
        </w:rPr>
        <w:softHyphen/>
        <w:t>леть удель</w:t>
      </w:r>
      <w:r>
        <w:rPr>
          <w:rFonts w:ascii="Verdana" w:hAnsi="Verdana"/>
          <w:color w:val="000000"/>
          <w:sz w:val="18"/>
          <w:szCs w:val="18"/>
        </w:rPr>
        <w:softHyphen/>
        <w:t>ную раз</w:t>
      </w:r>
      <w:r>
        <w:rPr>
          <w:rFonts w:ascii="Verdana" w:hAnsi="Verdana"/>
          <w:color w:val="000000"/>
          <w:sz w:val="18"/>
          <w:szCs w:val="18"/>
        </w:rPr>
        <w:softHyphen/>
        <w:t>дроб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ность;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через Орду осу</w:t>
      </w:r>
      <w:r>
        <w:rPr>
          <w:rFonts w:ascii="Verdana" w:hAnsi="Verdana"/>
          <w:color w:val="000000"/>
          <w:sz w:val="18"/>
          <w:szCs w:val="18"/>
        </w:rPr>
        <w:softHyphen/>
        <w:t>ществ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лись куль</w:t>
      </w:r>
      <w:r>
        <w:rPr>
          <w:rFonts w:ascii="Verdana" w:hAnsi="Verdana"/>
          <w:color w:val="000000"/>
          <w:sz w:val="18"/>
          <w:szCs w:val="18"/>
        </w:rPr>
        <w:softHyphen/>
        <w:t>тур</w:t>
      </w:r>
      <w:r>
        <w:rPr>
          <w:rFonts w:ascii="Verdana" w:hAnsi="Verdana"/>
          <w:color w:val="000000"/>
          <w:sz w:val="18"/>
          <w:szCs w:val="18"/>
        </w:rPr>
        <w:softHyphen/>
        <w:t>ные и тор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вые связи с Во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ком;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2) в опро</w:t>
      </w:r>
      <w:r>
        <w:rPr>
          <w:rFonts w:ascii="Verdana" w:hAnsi="Verdana"/>
          <w:color w:val="000000"/>
          <w:sz w:val="18"/>
          <w:szCs w:val="18"/>
        </w:rPr>
        <w:softHyphen/>
        <w:t>вер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ние, на</w:t>
      </w:r>
      <w:r>
        <w:rPr>
          <w:rFonts w:ascii="Verdana" w:hAnsi="Verdana"/>
          <w:color w:val="000000"/>
          <w:sz w:val="18"/>
          <w:szCs w:val="18"/>
        </w:rPr>
        <w:softHyphen/>
        <w:t>при</w:t>
      </w:r>
      <w:r>
        <w:rPr>
          <w:rFonts w:ascii="Verdana" w:hAnsi="Verdana"/>
          <w:color w:val="000000"/>
          <w:sz w:val="18"/>
          <w:szCs w:val="18"/>
        </w:rPr>
        <w:softHyphen/>
        <w:t>мер: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в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те по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ян</w:t>
      </w:r>
      <w:r>
        <w:rPr>
          <w:rFonts w:ascii="Verdana" w:hAnsi="Verdana"/>
          <w:color w:val="000000"/>
          <w:sz w:val="18"/>
          <w:szCs w:val="18"/>
        </w:rPr>
        <w:softHyphen/>
        <w:t>ных на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гов разо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лись рус</w:t>
      </w:r>
      <w:r>
        <w:rPr>
          <w:rFonts w:ascii="Verdana" w:hAnsi="Verdana"/>
          <w:color w:val="000000"/>
          <w:sz w:val="18"/>
          <w:szCs w:val="18"/>
        </w:rPr>
        <w:softHyphen/>
        <w:t>ские земли;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рус</w:t>
      </w:r>
      <w:r>
        <w:rPr>
          <w:rFonts w:ascii="Verdana" w:hAnsi="Verdana"/>
          <w:color w:val="000000"/>
          <w:sz w:val="18"/>
          <w:szCs w:val="18"/>
        </w:rPr>
        <w:softHyphen/>
        <w:t>ские земли были об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ны тяжёлой данью;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за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мость от Орды пре</w:t>
      </w:r>
      <w:r>
        <w:rPr>
          <w:rFonts w:ascii="Verdana" w:hAnsi="Verdana"/>
          <w:color w:val="000000"/>
          <w:sz w:val="18"/>
          <w:szCs w:val="18"/>
        </w:rPr>
        <w:softHyphen/>
        <w:t>пят</w:t>
      </w:r>
      <w:r>
        <w:rPr>
          <w:rFonts w:ascii="Verdana" w:hAnsi="Verdana"/>
          <w:color w:val="000000"/>
          <w:sz w:val="18"/>
          <w:szCs w:val="18"/>
        </w:rPr>
        <w:softHyphen/>
        <w:t>ство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ла кон</w:t>
      </w:r>
      <w:r>
        <w:rPr>
          <w:rFonts w:ascii="Verdana" w:hAnsi="Verdana"/>
          <w:color w:val="000000"/>
          <w:sz w:val="18"/>
          <w:szCs w:val="18"/>
        </w:rPr>
        <w:softHyphen/>
        <w:t>так</w:t>
      </w:r>
      <w:r>
        <w:rPr>
          <w:rFonts w:ascii="Verdana" w:hAnsi="Verdana"/>
          <w:color w:val="000000"/>
          <w:sz w:val="18"/>
          <w:szCs w:val="18"/>
        </w:rPr>
        <w:softHyphen/>
        <w:t>там Руси с Ев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 xml:space="preserve">пой. </w:t>
      </w:r>
    </w:p>
    <w:p w:rsidR="005C2752" w:rsidRDefault="005C2752" w:rsidP="005C27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C2752" w:rsidRDefault="005C2752" w:rsidP="005C27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Могут быть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ны дру</w:t>
      </w:r>
      <w:r>
        <w:rPr>
          <w:rFonts w:ascii="Verdana" w:hAnsi="Verdana"/>
          <w:color w:val="000000"/>
          <w:sz w:val="18"/>
          <w:szCs w:val="18"/>
        </w:rPr>
        <w:softHyphen/>
        <w:t>гие ар</w:t>
      </w:r>
      <w:r>
        <w:rPr>
          <w:rFonts w:ascii="Verdana" w:hAnsi="Verdana"/>
          <w:color w:val="000000"/>
          <w:sz w:val="18"/>
          <w:szCs w:val="18"/>
        </w:rPr>
        <w:softHyphen/>
        <w:t>гу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ты.</w:t>
      </w:r>
    </w:p>
    <w:p w:rsidR="005C2752" w:rsidRDefault="005C2752"/>
    <w:sectPr w:rsidR="005C2752" w:rsidSect="005C2752">
      <w:pgSz w:w="16838" w:h="11906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1"/>
    <w:rsid w:val="005C2752"/>
    <w:rsid w:val="00A111C1"/>
    <w:rsid w:val="00B33DEF"/>
    <w:rsid w:val="00B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C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C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2020-02-17T05:09:00Z</cp:lastPrinted>
  <dcterms:created xsi:type="dcterms:W3CDTF">2020-02-17T05:05:00Z</dcterms:created>
  <dcterms:modified xsi:type="dcterms:W3CDTF">2020-02-17T05:28:00Z</dcterms:modified>
</cp:coreProperties>
</file>