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FF7E" w14:textId="77777777" w:rsidR="00B66C80" w:rsidRPr="006376EC" w:rsidRDefault="00B66C80" w:rsidP="00B66C80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spellStart"/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Конспект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урока</w:t>
      </w:r>
      <w:proofErr w:type="spellEnd"/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по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истории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России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в 9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классе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по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теме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: </w:t>
      </w:r>
    </w:p>
    <w:p w14:paraId="3E9469C7" w14:textId="77777777" w:rsidR="00B66C80" w:rsidRPr="006376EC" w:rsidRDefault="00B66C80" w:rsidP="00B66C80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« </w:t>
      </w:r>
      <w:r w:rsidR="00FF35FC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Россия</w:t>
      </w:r>
      <w:proofErr w:type="gramEnd"/>
      <w:r w:rsidR="00FF35FC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и мир на рубеже </w:t>
      </w:r>
      <w:r w:rsidR="00FF35FC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/>
        </w:rPr>
        <w:t>XVIII</w:t>
      </w:r>
      <w:r w:rsidR="00FF35FC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- </w:t>
      </w:r>
      <w:r w:rsidR="00F11F66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="00F11F66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en-US"/>
        </w:rPr>
        <w:t>XIX</w:t>
      </w:r>
      <w:r w:rsidR="00FF35FC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веков»</w:t>
      </w:r>
    </w:p>
    <w:p w14:paraId="5EAACB70" w14:textId="77777777" w:rsidR="00E02978" w:rsidRPr="006376EC" w:rsidRDefault="00E02978" w:rsidP="00B66C80">
      <w:pPr>
        <w:pStyle w:val="a3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</w:p>
    <w:p w14:paraId="594B60DA" w14:textId="77777777" w:rsidR="00747FB0" w:rsidRPr="006376EC" w:rsidRDefault="00B66C80" w:rsidP="00B66C80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  <w:proofErr w:type="spellStart"/>
      <w:r w:rsidRPr="006376EC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Цели</w:t>
      </w:r>
      <w:proofErr w:type="spellEnd"/>
      <w:r w:rsidRPr="006376EC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и </w:t>
      </w:r>
      <w:proofErr w:type="spellStart"/>
      <w:proofErr w:type="gramStart"/>
      <w:r w:rsidRPr="006376EC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>задачи</w:t>
      </w:r>
      <w:proofErr w:type="spellEnd"/>
      <w:r w:rsidRPr="006376EC">
        <w:rPr>
          <w:rFonts w:ascii="Times New Roman" w:eastAsia="Arial Unicode MS" w:hAnsi="Times New Roman" w:cs="Times New Roman"/>
          <w:b/>
          <w:sz w:val="20"/>
          <w:szCs w:val="20"/>
          <w:u w:val="single"/>
        </w:rPr>
        <w:t xml:space="preserve"> :</w:t>
      </w:r>
      <w:proofErr w:type="gramEnd"/>
      <w:r w:rsidRPr="006376EC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</w:p>
    <w:p w14:paraId="3BCF6AE1" w14:textId="77777777" w:rsidR="00FF35FC" w:rsidRPr="006376EC" w:rsidRDefault="000B433F" w:rsidP="000B433F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 xml:space="preserve">- познакомить с </w:t>
      </w:r>
      <w:r w:rsidR="00FF35FC" w:rsidRPr="006376EC">
        <w:rPr>
          <w:rFonts w:ascii="Times New Roman" w:eastAsia="Arial Unicode MS" w:hAnsi="Times New Roman" w:cs="Times New Roman"/>
          <w:sz w:val="20"/>
          <w:szCs w:val="20"/>
        </w:rPr>
        <w:t>положением России на рубеже 18-19 веков, охарактеризовать её положение в мире</w:t>
      </w:r>
      <w:r w:rsidR="00FF35FC" w:rsidRPr="006376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F4411DB" w14:textId="77777777" w:rsidR="00FF35FC" w:rsidRPr="006376EC" w:rsidRDefault="00FF35FC" w:rsidP="000B433F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- </w:t>
      </w:r>
      <w:r w:rsidRPr="006376EC">
        <w:rPr>
          <w:rFonts w:ascii="Times New Roman" w:eastAsia="Arial Unicode MS" w:hAnsi="Times New Roman" w:cs="Times New Roman"/>
          <w:sz w:val="20"/>
          <w:szCs w:val="20"/>
        </w:rPr>
        <w:t>Вспомнить, какие исторические процессы происходили в Европе на протяжении XVII – XVIII вв.</w:t>
      </w:r>
    </w:p>
    <w:p w14:paraId="116DC96A" w14:textId="77777777" w:rsidR="000B433F" w:rsidRPr="006376EC" w:rsidRDefault="00FF35FC" w:rsidP="000B433F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-  Дать общую характеристику социального, экономического и политического положения России накануне XIX века.</w:t>
      </w:r>
    </w:p>
    <w:p w14:paraId="3BD4AC98" w14:textId="77777777" w:rsidR="000B433F" w:rsidRPr="006376EC" w:rsidRDefault="000B433F" w:rsidP="000B433F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b/>
          <w:bCs/>
          <w:sz w:val="20"/>
          <w:szCs w:val="20"/>
        </w:rPr>
        <w:t>Планируемые результаты обучения:</w:t>
      </w:r>
    </w:p>
    <w:p w14:paraId="68EE08D3" w14:textId="77777777" w:rsidR="000B433F" w:rsidRPr="006376EC" w:rsidRDefault="000B433F" w:rsidP="000B433F">
      <w:pPr>
        <w:pStyle w:val="a3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  <w:r w:rsidRPr="00637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</w:rPr>
        <w:t>предметные:</w:t>
      </w:r>
    </w:p>
    <w:p w14:paraId="0ED57D0B" w14:textId="77777777" w:rsidR="000B433F" w:rsidRPr="006376EC" w:rsidRDefault="000B433F" w:rsidP="000B433F">
      <w:pPr>
        <w:pStyle w:val="a3"/>
        <w:numPr>
          <w:ilvl w:val="0"/>
          <w:numId w:val="14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включение учащихся в различные виды деятельности на уроке по получению нового знания;</w:t>
      </w:r>
    </w:p>
    <w:p w14:paraId="2F2AC22C" w14:textId="77777777" w:rsidR="000B433F" w:rsidRPr="006376EC" w:rsidRDefault="000B433F" w:rsidP="000B433F">
      <w:pPr>
        <w:pStyle w:val="a3"/>
        <w:numPr>
          <w:ilvl w:val="0"/>
          <w:numId w:val="14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преобразование и применение нового знания в учебных ситуациях;</w:t>
      </w:r>
    </w:p>
    <w:p w14:paraId="1667EE26" w14:textId="77777777" w:rsidR="000B433F" w:rsidRPr="006376EC" w:rsidRDefault="000B433F" w:rsidP="000B433F">
      <w:pPr>
        <w:pStyle w:val="a3"/>
        <w:numPr>
          <w:ilvl w:val="0"/>
          <w:numId w:val="14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формирование научного типа мышления;  </w:t>
      </w:r>
    </w:p>
    <w:p w14:paraId="2C27EB51" w14:textId="77777777" w:rsidR="000B433F" w:rsidRPr="006376EC" w:rsidRDefault="000B433F" w:rsidP="000B433F">
      <w:pPr>
        <w:pStyle w:val="a3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  <w:r w:rsidRPr="00637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</w:rPr>
        <w:t>метапредметные:</w:t>
      </w:r>
    </w:p>
    <w:p w14:paraId="127B4F28" w14:textId="77777777" w:rsidR="000B433F" w:rsidRPr="006376EC" w:rsidRDefault="000B433F" w:rsidP="000B433F">
      <w:pPr>
        <w:pStyle w:val="a3"/>
        <w:numPr>
          <w:ilvl w:val="0"/>
          <w:numId w:val="15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принятие учебной цели учащимися, организация и контроль учебного труда;</w:t>
      </w:r>
    </w:p>
    <w:p w14:paraId="1F986502" w14:textId="77777777" w:rsidR="000B433F" w:rsidRPr="006376EC" w:rsidRDefault="000B433F" w:rsidP="000B433F">
      <w:pPr>
        <w:pStyle w:val="a3"/>
        <w:numPr>
          <w:ilvl w:val="0"/>
          <w:numId w:val="15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умение соотносить свои действия с планируемыми результатами и корректировать действия;</w:t>
      </w:r>
    </w:p>
    <w:p w14:paraId="3467CF66" w14:textId="77777777" w:rsidR="000B433F" w:rsidRPr="006376EC" w:rsidRDefault="000B433F" w:rsidP="000B433F">
      <w:pPr>
        <w:pStyle w:val="a3"/>
        <w:numPr>
          <w:ilvl w:val="0"/>
          <w:numId w:val="15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смысловое чтение;</w:t>
      </w:r>
    </w:p>
    <w:p w14:paraId="0D8C5573" w14:textId="77777777" w:rsidR="000B433F" w:rsidRPr="006376EC" w:rsidRDefault="000B433F" w:rsidP="000B433F">
      <w:pPr>
        <w:pStyle w:val="a3"/>
        <w:numPr>
          <w:ilvl w:val="0"/>
          <w:numId w:val="15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умение сотрудничать с учителем и одноклассниками, находить общее решение;</w:t>
      </w:r>
    </w:p>
    <w:p w14:paraId="5BB6C4A3" w14:textId="77777777" w:rsidR="000B433F" w:rsidRPr="006376EC" w:rsidRDefault="000B433F" w:rsidP="000B433F">
      <w:pPr>
        <w:pStyle w:val="a3"/>
        <w:rPr>
          <w:rFonts w:ascii="Times New Roman" w:eastAsia="Arial Unicode MS" w:hAnsi="Times New Roman" w:cs="Times New Roman"/>
          <w:b/>
          <w:sz w:val="20"/>
          <w:szCs w:val="20"/>
          <w:u w:val="single"/>
        </w:rPr>
      </w:pPr>
      <w:r w:rsidRPr="006376EC">
        <w:rPr>
          <w:rFonts w:ascii="Times New Roman" w:eastAsia="Arial Unicode MS" w:hAnsi="Times New Roman" w:cs="Times New Roman"/>
          <w:b/>
          <w:iCs/>
          <w:sz w:val="20"/>
          <w:szCs w:val="20"/>
          <w:u w:val="single"/>
        </w:rPr>
        <w:t>личностные:</w:t>
      </w:r>
    </w:p>
    <w:p w14:paraId="0DA29356" w14:textId="77777777" w:rsidR="00FF35FC" w:rsidRPr="006376EC" w:rsidRDefault="000B433F" w:rsidP="000B433F">
      <w:pPr>
        <w:pStyle w:val="a3"/>
        <w:numPr>
          <w:ilvl w:val="0"/>
          <w:numId w:val="16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>формирование ответственного отношения к учению, готовности и способности обучающихся к саморазвитию и самоо</w:t>
      </w:r>
      <w:r w:rsidR="00FF35FC" w:rsidRPr="006376EC">
        <w:rPr>
          <w:rFonts w:ascii="Times New Roman" w:eastAsia="Arial Unicode MS" w:hAnsi="Times New Roman" w:cs="Times New Roman"/>
          <w:sz w:val="20"/>
          <w:szCs w:val="20"/>
        </w:rPr>
        <w:t xml:space="preserve">бразованию на основе мотивации </w:t>
      </w:r>
    </w:p>
    <w:p w14:paraId="30FAEFDC" w14:textId="77777777" w:rsidR="000B433F" w:rsidRPr="006376EC" w:rsidRDefault="000B433F" w:rsidP="000B433F">
      <w:pPr>
        <w:pStyle w:val="a3"/>
        <w:numPr>
          <w:ilvl w:val="0"/>
          <w:numId w:val="16"/>
        </w:numPr>
        <w:rPr>
          <w:rFonts w:ascii="Times New Roman" w:eastAsia="Arial Unicode MS" w:hAnsi="Times New Roman" w:cs="Times New Roman"/>
          <w:sz w:val="20"/>
          <w:szCs w:val="20"/>
        </w:rPr>
      </w:pPr>
      <w:r w:rsidRPr="006376EC">
        <w:rPr>
          <w:rFonts w:ascii="Times New Roman" w:eastAsia="Arial Unicode MS" w:hAnsi="Times New Roman" w:cs="Times New Roman"/>
          <w:sz w:val="20"/>
          <w:szCs w:val="20"/>
        </w:rPr>
        <w:t xml:space="preserve"> обучению и познанию;</w:t>
      </w:r>
    </w:p>
    <w:p w14:paraId="25D08571" w14:textId="77777777" w:rsidR="000B433F" w:rsidRPr="006376EC" w:rsidRDefault="000B433F" w:rsidP="000B433F">
      <w:pPr>
        <w:pStyle w:val="a3"/>
        <w:rPr>
          <w:rFonts w:ascii="Times New Roman" w:eastAsia="Arial Unicode MS" w:hAnsi="Times New Roman" w:cs="Times New Roman"/>
          <w:sz w:val="20"/>
          <w:szCs w:val="20"/>
        </w:rPr>
      </w:pPr>
    </w:p>
    <w:p w14:paraId="4B9C1492" w14:textId="77777777" w:rsidR="00B66C80" w:rsidRPr="006376EC" w:rsidRDefault="00B66C80" w:rsidP="00B66C80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Ход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урока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3DCDFAAF" w14:textId="77777777" w:rsidR="00B66C80" w:rsidRPr="006376EC" w:rsidRDefault="00B66C80" w:rsidP="00B66C80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1.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Орг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начало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урока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.  </w:t>
      </w:r>
    </w:p>
    <w:p w14:paraId="2216D6A8" w14:textId="77777777" w:rsidR="00CD1FE1" w:rsidRPr="006376EC" w:rsidRDefault="00B66C80" w:rsidP="00B66C80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2.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Актуализация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знаний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</w:p>
    <w:p w14:paraId="61359EA8" w14:textId="77777777" w:rsidR="00FF35FC" w:rsidRPr="006376EC" w:rsidRDefault="000B433F" w:rsidP="00F11F66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F35FC" w:rsidRPr="006376EC">
        <w:rPr>
          <w:rFonts w:ascii="Times New Roman" w:eastAsia="Arial Unicode MS" w:hAnsi="Times New Roman" w:cs="Times New Roman"/>
          <w:sz w:val="24"/>
          <w:szCs w:val="24"/>
        </w:rPr>
        <w:t>Мы продолжаем с вами говорить о истории нашего государства. В этом году нам предстоит изучать 19 век. Его переломный характер отмечали многие историки и современники. А.С. Пушкин писал, что в этом веке Россия «</w:t>
      </w:r>
      <w:r w:rsidR="00FF35FC" w:rsidRPr="006376EC">
        <w:rPr>
          <w:rFonts w:ascii="Times New Roman" w:eastAsia="Arial Unicode MS" w:hAnsi="Times New Roman" w:cs="Times New Roman"/>
          <w:i/>
          <w:iCs/>
          <w:sz w:val="24"/>
          <w:szCs w:val="24"/>
        </w:rPr>
        <w:t>вошла в Европу, как спущенный со стапелей корабль – при стуке топора и громе пушек</w:t>
      </w:r>
      <w:r w:rsidR="00FF35FC" w:rsidRPr="006376EC">
        <w:rPr>
          <w:rFonts w:ascii="Times New Roman" w:eastAsia="Arial Unicode MS" w:hAnsi="Times New Roman" w:cs="Times New Roman"/>
          <w:sz w:val="24"/>
          <w:szCs w:val="24"/>
        </w:rPr>
        <w:t>». Благодаря усилиям Петра I и Екатерины II, Россия превращалась в мощную европейскую державу, она значительно сократила разрыв с передовыми странами Европы, завоевала выход к Балтийскому и Черному морям, вышла на 1-е место в мире по выплавке чугуна, приняла некоторые черты европейской культуры. Крепостничество, самодержавие и махровый консерватизм уродовали страну. «</w:t>
      </w:r>
      <w:r w:rsidR="00FF35FC" w:rsidRPr="006376EC">
        <w:rPr>
          <w:rFonts w:ascii="Times New Roman" w:eastAsia="Arial Unicode MS" w:hAnsi="Times New Roman" w:cs="Times New Roman"/>
          <w:i/>
          <w:iCs/>
          <w:sz w:val="24"/>
          <w:szCs w:val="24"/>
        </w:rPr>
        <w:t>Сверху блеск, снизу гниль</w:t>
      </w:r>
      <w:r w:rsidR="00FF35FC" w:rsidRPr="006376EC">
        <w:rPr>
          <w:rFonts w:ascii="Times New Roman" w:eastAsia="Arial Unicode MS" w:hAnsi="Times New Roman" w:cs="Times New Roman"/>
          <w:sz w:val="24"/>
          <w:szCs w:val="24"/>
        </w:rPr>
        <w:t>» - так проницательно писал о состоянии России будущий министр П.А. Валуев. В то время, как Европа и США совершали бросок в индустриальное общество, Россия готовила свой ответ на вызовы Нового времени …, и совершила очередной зигзаг в истории. </w:t>
      </w:r>
    </w:p>
    <w:p w14:paraId="611472A3" w14:textId="77777777" w:rsidR="00B66C80" w:rsidRPr="006376EC" w:rsidRDefault="00CD1FE1" w:rsidP="00B66C80">
      <w:pPr>
        <w:pStyle w:val="a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3. </w:t>
      </w:r>
      <w:proofErr w:type="spellStart"/>
      <w:r w:rsidR="00B66C80" w:rsidRPr="006376EC">
        <w:rPr>
          <w:rFonts w:ascii="Times New Roman" w:eastAsia="Arial Unicode MS" w:hAnsi="Times New Roman" w:cs="Times New Roman"/>
          <w:b/>
          <w:sz w:val="24"/>
          <w:szCs w:val="24"/>
        </w:rPr>
        <w:t>Целеполагание</w:t>
      </w:r>
      <w:proofErr w:type="spellEnd"/>
      <w:r w:rsidR="00B66C80"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и </w:t>
      </w:r>
      <w:proofErr w:type="spellStart"/>
      <w:r w:rsidR="00B66C80" w:rsidRPr="006376EC">
        <w:rPr>
          <w:rFonts w:ascii="Times New Roman" w:eastAsia="Arial Unicode MS" w:hAnsi="Times New Roman" w:cs="Times New Roman"/>
          <w:b/>
          <w:sz w:val="24"/>
          <w:szCs w:val="24"/>
        </w:rPr>
        <w:t>мотивация</w:t>
      </w:r>
      <w:proofErr w:type="spellEnd"/>
      <w:r w:rsidR="00B66C80"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</w:p>
    <w:p w14:paraId="687ECEB9" w14:textId="77777777" w:rsidR="00F11F66" w:rsidRPr="006376EC" w:rsidRDefault="00F11F66" w:rsidP="00B66C80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14:paraId="63CD848B" w14:textId="77777777" w:rsidR="00CD1FE1" w:rsidRPr="006376EC" w:rsidRDefault="00CD1FE1" w:rsidP="000417DF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4.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Изучение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нового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proofErr w:type="spell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мате</w:t>
      </w:r>
      <w:proofErr w:type="spell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риала.</w:t>
      </w:r>
    </w:p>
    <w:p w14:paraId="5E62B391" w14:textId="77777777" w:rsidR="000417DF" w:rsidRPr="006376EC" w:rsidRDefault="00CD1FE1" w:rsidP="00CD1FE1">
      <w:pPr>
        <w:pStyle w:val="a3"/>
        <w:tabs>
          <w:tab w:val="left" w:pos="654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1. </w:t>
      </w:r>
      <w:r w:rsidR="00FB4EC3" w:rsidRPr="006376EC">
        <w:rPr>
          <w:rFonts w:ascii="Times New Roman" w:eastAsia="Arial Unicode MS" w:hAnsi="Times New Roman" w:cs="Times New Roman"/>
          <w:b/>
          <w:sz w:val="24"/>
          <w:szCs w:val="24"/>
        </w:rPr>
        <w:t>Начало промышленной революции</w:t>
      </w:r>
    </w:p>
    <w:p w14:paraId="0B8FB12C" w14:textId="77777777" w:rsidR="00FB4EC3" w:rsidRPr="006376EC" w:rsidRDefault="00CD1FE1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FB4EC3" w:rsidRPr="006376EC">
        <w:rPr>
          <w:rFonts w:ascii="Times New Roman" w:eastAsia="Arial Unicode MS" w:hAnsi="Times New Roman" w:cs="Times New Roman"/>
          <w:sz w:val="24"/>
          <w:szCs w:val="24"/>
        </w:rPr>
        <w:t xml:space="preserve">Со второй половины XVIII в. и вплоть до середины XIX в. в странах Западной Европы происходил процесс </w:t>
      </w:r>
      <w:r w:rsidR="00FB4EC3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промышленной революции</w:t>
      </w:r>
      <w:r w:rsidR="00FB4EC3" w:rsidRPr="006376EC">
        <w:rPr>
          <w:rFonts w:ascii="Times New Roman" w:eastAsia="Arial Unicode MS" w:hAnsi="Times New Roman" w:cs="Times New Roman"/>
          <w:sz w:val="24"/>
          <w:szCs w:val="24"/>
        </w:rPr>
        <w:t xml:space="preserve"> (или промышленного переворота) — переход от ручного труда к машинному, от мануфактуры к фабрике.</w:t>
      </w:r>
    </w:p>
    <w:p w14:paraId="228CA340" w14:textId="77777777" w:rsidR="00E26434" w:rsidRPr="006376EC" w:rsidRDefault="00E26434" w:rsidP="00E264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3) </w:t>
      </w:r>
    </w:p>
    <w:p w14:paraId="085FA5EB" w14:textId="77777777" w:rsidR="00E26434" w:rsidRPr="006376EC" w:rsidRDefault="00E26434" w:rsidP="00E264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6376EC">
        <w:rPr>
          <w:rFonts w:ascii="Times New Roman" w:eastAsia="Arial Unicode MS" w:hAnsi="Times New Roman" w:cs="Times New Roman"/>
          <w:b/>
          <w:bCs/>
          <w:sz w:val="24"/>
          <w:szCs w:val="24"/>
        </w:rPr>
        <w:t>Задание: 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>проанализировать данные таблиц, источников об уровне экономического развития России на рубеже веков.</w:t>
      </w:r>
    </w:p>
    <w:p w14:paraId="586CEFC7" w14:textId="77777777" w:rsidR="00E26434" w:rsidRPr="006376EC" w:rsidRDefault="00E26434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Таблица </w:t>
      </w: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1.Российское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производство (среднегодовые данные)</w:t>
      </w:r>
    </w:p>
    <w:p w14:paraId="6637831A" w14:textId="77777777" w:rsidR="00FB4EC3" w:rsidRPr="006376EC" w:rsidRDefault="00FB4EC3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 Первые машины, позволившие заменить труд человека, появились в хлопчатобумажном производстве в Англии. </w:t>
      </w:r>
    </w:p>
    <w:p w14:paraId="7AAD662A" w14:textId="77777777" w:rsidR="00FB4EC3" w:rsidRPr="006376EC" w:rsidRDefault="00FB4EC3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- В конце XVIII в.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был изобретён гидравлический пресс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>. Поначалу он использовался для отжима масла, виноградного сока и т. п., а с середины XIX в. нашёл широкое применение в металлообработке.</w:t>
      </w:r>
    </w:p>
    <w:p w14:paraId="693564C6" w14:textId="77777777" w:rsidR="00FB4EC3" w:rsidRPr="006376EC" w:rsidRDefault="00FB4EC3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- Начало революции средств связи ознаменовало изобретение оптического телеграфа (семафора) для передачи условных сигналов на большие расстояния. </w:t>
      </w:r>
    </w:p>
    <w:p w14:paraId="4067E229" w14:textId="77777777" w:rsidR="00FB4EC3" w:rsidRPr="006376EC" w:rsidRDefault="00FB4EC3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Перемены затронули и транспорт.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6804"/>
      </w:tblGrid>
      <w:tr w:rsidR="00FB4EC3" w:rsidRPr="006376EC" w14:paraId="773C74BA" w14:textId="77777777" w:rsidTr="006376EC">
        <w:tc>
          <w:tcPr>
            <w:tcW w:w="1384" w:type="dxa"/>
          </w:tcPr>
          <w:p w14:paraId="6C5C1DC0" w14:textId="77777777" w:rsidR="00FB4EC3" w:rsidRPr="006376EC" w:rsidRDefault="00FB4EC3" w:rsidP="001E6566">
            <w:pPr>
              <w:pStyle w:val="a3"/>
              <w:tabs>
                <w:tab w:val="left" w:pos="6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14:paraId="24EE4D4E" w14:textId="77777777" w:rsidR="00FB4EC3" w:rsidRPr="006376EC" w:rsidRDefault="00FB4EC3" w:rsidP="001E6566">
            <w:pPr>
              <w:pStyle w:val="a3"/>
              <w:tabs>
                <w:tab w:val="left" w:pos="6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Имя изобретателя</w:t>
            </w:r>
          </w:p>
        </w:tc>
        <w:tc>
          <w:tcPr>
            <w:tcW w:w="6804" w:type="dxa"/>
          </w:tcPr>
          <w:p w14:paraId="65187B3B" w14:textId="77777777" w:rsidR="00FB4EC3" w:rsidRPr="006376EC" w:rsidRDefault="00FB4EC3" w:rsidP="001E6566">
            <w:pPr>
              <w:pStyle w:val="a3"/>
              <w:tabs>
                <w:tab w:val="left" w:pos="6540"/>
              </w:tabs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Что изобрёл</w:t>
            </w:r>
          </w:p>
        </w:tc>
      </w:tr>
      <w:tr w:rsidR="00FB4EC3" w:rsidRPr="006376EC" w14:paraId="7EE72778" w14:textId="77777777" w:rsidTr="006376EC">
        <w:tc>
          <w:tcPr>
            <w:tcW w:w="1384" w:type="dxa"/>
          </w:tcPr>
          <w:p w14:paraId="6556EBCB" w14:textId="77777777" w:rsidR="00FB4EC3" w:rsidRPr="006376EC" w:rsidRDefault="004D2B05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4) </w:t>
            </w:r>
            <w:r w:rsidR="00FB4EC3"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1705 г.</w:t>
            </w:r>
          </w:p>
        </w:tc>
        <w:tc>
          <w:tcPr>
            <w:tcW w:w="2552" w:type="dxa"/>
          </w:tcPr>
          <w:p w14:paraId="52A0BE0F" w14:textId="77777777" w:rsidR="00FB4EC3" w:rsidRPr="006376EC" w:rsidRDefault="00FB4EC3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англичанин Т.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Ньюкомен</w:t>
            </w:r>
            <w:proofErr w:type="spellEnd"/>
          </w:p>
        </w:tc>
        <w:tc>
          <w:tcPr>
            <w:tcW w:w="6804" w:type="dxa"/>
          </w:tcPr>
          <w:p w14:paraId="7BA83431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паровой насос, который, однако, не получил большого применения</w:t>
            </w:r>
          </w:p>
        </w:tc>
      </w:tr>
      <w:tr w:rsidR="00FB4EC3" w:rsidRPr="006376EC" w14:paraId="364CE981" w14:textId="77777777" w:rsidTr="006376EC">
        <w:tc>
          <w:tcPr>
            <w:tcW w:w="1384" w:type="dxa"/>
          </w:tcPr>
          <w:p w14:paraId="04E2278D" w14:textId="77777777" w:rsidR="00FB4EC3" w:rsidRPr="006376EC" w:rsidRDefault="004D2B05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lastRenderedPageBreak/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5) </w:t>
            </w:r>
            <w:r w:rsidR="001E6566"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1785 г</w:t>
            </w:r>
          </w:p>
        </w:tc>
        <w:tc>
          <w:tcPr>
            <w:tcW w:w="2552" w:type="dxa"/>
          </w:tcPr>
          <w:p w14:paraId="7313F08F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шотландский механик-изобретатель Дж. Уатт</w:t>
            </w:r>
          </w:p>
        </w:tc>
        <w:tc>
          <w:tcPr>
            <w:tcW w:w="6804" w:type="dxa"/>
          </w:tcPr>
          <w:p w14:paraId="5F00A1D2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начал использовать своё изобретение — универсальный паровой двигатель двойного действия (знаменитая паровая машина Уатта).</w:t>
            </w:r>
          </w:p>
        </w:tc>
      </w:tr>
      <w:tr w:rsidR="00FB4EC3" w:rsidRPr="006376EC" w14:paraId="0627D188" w14:textId="77777777" w:rsidTr="006376EC">
        <w:tc>
          <w:tcPr>
            <w:tcW w:w="1384" w:type="dxa"/>
          </w:tcPr>
          <w:p w14:paraId="3FA6C923" w14:textId="77777777" w:rsidR="00FB4EC3" w:rsidRPr="006376EC" w:rsidRDefault="004D2B05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6) </w:t>
            </w:r>
            <w:r w:rsidR="001E6566"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1733 г. </w:t>
            </w:r>
          </w:p>
        </w:tc>
        <w:tc>
          <w:tcPr>
            <w:tcW w:w="2552" w:type="dxa"/>
          </w:tcPr>
          <w:p w14:paraId="7C7F244B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англичанин Дж. Кей</w:t>
            </w:r>
          </w:p>
        </w:tc>
        <w:tc>
          <w:tcPr>
            <w:tcW w:w="6804" w:type="dxa"/>
          </w:tcPr>
          <w:p w14:paraId="34A0569F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соорудил механический челнок для ручного ткацкого станка</w:t>
            </w:r>
          </w:p>
        </w:tc>
      </w:tr>
      <w:tr w:rsidR="00FB4EC3" w:rsidRPr="006376EC" w14:paraId="32FF3722" w14:textId="77777777" w:rsidTr="006376EC">
        <w:tc>
          <w:tcPr>
            <w:tcW w:w="1384" w:type="dxa"/>
          </w:tcPr>
          <w:p w14:paraId="409DF19F" w14:textId="77777777" w:rsidR="0050183F" w:rsidRPr="006376EC" w:rsidRDefault="0050183F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7) </w:t>
            </w:r>
          </w:p>
          <w:p w14:paraId="064B48D7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1764 г</w:t>
            </w:r>
          </w:p>
        </w:tc>
        <w:tc>
          <w:tcPr>
            <w:tcW w:w="2552" w:type="dxa"/>
          </w:tcPr>
          <w:p w14:paraId="11361F0C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Харгривс</w:t>
            </w:r>
            <w:proofErr w:type="spellEnd"/>
          </w:p>
        </w:tc>
        <w:tc>
          <w:tcPr>
            <w:tcW w:w="6804" w:type="dxa"/>
          </w:tcPr>
          <w:p w14:paraId="6451D903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создал механическую прялку («прялка Дженни»). Механизация труда ускоряла переход от мелкого производства к крупному фабричному.</w:t>
            </w:r>
          </w:p>
        </w:tc>
      </w:tr>
      <w:tr w:rsidR="00FB4EC3" w:rsidRPr="006376EC" w14:paraId="77491D03" w14:textId="77777777" w:rsidTr="006376EC">
        <w:tc>
          <w:tcPr>
            <w:tcW w:w="1384" w:type="dxa"/>
          </w:tcPr>
          <w:p w14:paraId="03F2F48A" w14:textId="77777777" w:rsidR="0050183F" w:rsidRPr="006376EC" w:rsidRDefault="00707D6A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8) </w:t>
            </w:r>
          </w:p>
          <w:p w14:paraId="1A9BF5CD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1766 г</w:t>
            </w:r>
          </w:p>
        </w:tc>
        <w:tc>
          <w:tcPr>
            <w:tcW w:w="2552" w:type="dxa"/>
          </w:tcPr>
          <w:p w14:paraId="6C317EA1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 Англии братья Т. и Д.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Кранедж</w:t>
            </w:r>
            <w:proofErr w:type="spellEnd"/>
          </w:p>
        </w:tc>
        <w:tc>
          <w:tcPr>
            <w:tcW w:w="6804" w:type="dxa"/>
          </w:tcPr>
          <w:p w14:paraId="41D3D96E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изобрели пудлинговую печь для выплавки железа, работавшую на каменном угле. Это способствовало переходу к каменному углю как главному источнику энергии, стимулировало угледобычу.</w:t>
            </w:r>
          </w:p>
        </w:tc>
      </w:tr>
      <w:tr w:rsidR="00FB4EC3" w:rsidRPr="006376EC" w14:paraId="28F5AA69" w14:textId="77777777" w:rsidTr="006376EC">
        <w:tc>
          <w:tcPr>
            <w:tcW w:w="1384" w:type="dxa"/>
          </w:tcPr>
          <w:p w14:paraId="4AEAE3F1" w14:textId="77777777" w:rsidR="00707D6A" w:rsidRPr="006376EC" w:rsidRDefault="00707D6A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9) </w:t>
            </w:r>
          </w:p>
          <w:p w14:paraId="3037651A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1793 г</w:t>
            </w:r>
          </w:p>
        </w:tc>
        <w:tc>
          <w:tcPr>
            <w:tcW w:w="2552" w:type="dxa"/>
          </w:tcPr>
          <w:p w14:paraId="582E5409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 Петрович Кулибин</w:t>
            </w:r>
          </w:p>
        </w:tc>
        <w:tc>
          <w:tcPr>
            <w:tcW w:w="6804" w:type="dxa"/>
          </w:tcPr>
          <w:p w14:paraId="045AC2F4" w14:textId="77777777" w:rsidR="00FB4EC3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сконструировал гидравлический подъёмник (лифт).</w:t>
            </w:r>
          </w:p>
        </w:tc>
      </w:tr>
      <w:tr w:rsidR="001E6566" w:rsidRPr="006376EC" w14:paraId="125D162B" w14:textId="77777777" w:rsidTr="006376EC">
        <w:tc>
          <w:tcPr>
            <w:tcW w:w="1384" w:type="dxa"/>
          </w:tcPr>
          <w:p w14:paraId="73975895" w14:textId="77777777" w:rsidR="002E1BFD" w:rsidRPr="006376EC" w:rsidRDefault="002E1BFD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10)</w:t>
            </w:r>
          </w:p>
          <w:p w14:paraId="102E2F30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1793—1794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52" w:type="dxa"/>
          </w:tcPr>
          <w:p w14:paraId="56D4FD02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 Франции братья К. и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И</w:t>
            </w:r>
            <w:proofErr w:type="spellEnd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Шапп</w:t>
            </w:r>
            <w:proofErr w:type="spellEnd"/>
          </w:p>
        </w:tc>
        <w:tc>
          <w:tcPr>
            <w:tcW w:w="6804" w:type="dxa"/>
          </w:tcPr>
          <w:p w14:paraId="43FB14E3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построили первую линию оптического телеграфа между Парижем и Лиллем.</w:t>
            </w:r>
          </w:p>
        </w:tc>
      </w:tr>
      <w:tr w:rsidR="001E6566" w:rsidRPr="006376EC" w14:paraId="1113A860" w14:textId="77777777" w:rsidTr="006376EC">
        <w:tc>
          <w:tcPr>
            <w:tcW w:w="1384" w:type="dxa"/>
          </w:tcPr>
          <w:p w14:paraId="182830F6" w14:textId="77777777" w:rsidR="002E1BFD" w:rsidRPr="006376EC" w:rsidRDefault="002E1BFD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11) </w:t>
            </w:r>
          </w:p>
          <w:p w14:paraId="58EB0FD4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1793—1794 </w:t>
            </w:r>
            <w:proofErr w:type="spellStart"/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552" w:type="dxa"/>
          </w:tcPr>
          <w:p w14:paraId="4CCB1646" w14:textId="77777777" w:rsidR="001E6566" w:rsidRPr="006376EC" w:rsidRDefault="001E6566" w:rsidP="003F06C7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Иван Петрович Кулибин</w:t>
            </w:r>
          </w:p>
        </w:tc>
        <w:tc>
          <w:tcPr>
            <w:tcW w:w="6804" w:type="dxa"/>
          </w:tcPr>
          <w:p w14:paraId="2622689A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создал оптический телеграф, который был снабжён фонарём с отражающим зеркалом (прожектором), что позволяло использовать телеграф не только днём, но также ночью и в туманную погоду (практическое применение данное изобретение нашло только спустя два десятилетия).</w:t>
            </w:r>
          </w:p>
        </w:tc>
      </w:tr>
      <w:tr w:rsidR="001E6566" w:rsidRPr="006376EC" w14:paraId="1E3813D6" w14:textId="77777777" w:rsidTr="006376EC">
        <w:tc>
          <w:tcPr>
            <w:tcW w:w="1384" w:type="dxa"/>
          </w:tcPr>
          <w:p w14:paraId="3A2F28D7" w14:textId="77777777" w:rsidR="001E6566" w:rsidRPr="006376EC" w:rsidRDefault="009D3EB0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>( сл.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  <w:u w:val="single"/>
              </w:rPr>
              <w:t xml:space="preserve"> 12) </w:t>
            </w:r>
          </w:p>
          <w:p w14:paraId="3E3EA243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1783 г</w:t>
            </w:r>
          </w:p>
        </w:tc>
        <w:tc>
          <w:tcPr>
            <w:tcW w:w="2552" w:type="dxa"/>
          </w:tcPr>
          <w:p w14:paraId="03E3BC3C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во Франции братья Монгольфье</w:t>
            </w:r>
          </w:p>
        </w:tc>
        <w:tc>
          <w:tcPr>
            <w:tcW w:w="6804" w:type="dxa"/>
          </w:tcPr>
          <w:p w14:paraId="52B8FFBF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произвели испытание воздушного шара (аэростата): он взлетел в воздух и пролетел 4 км</w:t>
            </w:r>
          </w:p>
        </w:tc>
      </w:tr>
      <w:tr w:rsidR="001E6566" w:rsidRPr="006376EC" w14:paraId="0D6076BA" w14:textId="77777777" w:rsidTr="006376EC">
        <w:tc>
          <w:tcPr>
            <w:tcW w:w="1384" w:type="dxa"/>
          </w:tcPr>
          <w:p w14:paraId="685DBD39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1801 г</w:t>
            </w:r>
          </w:p>
        </w:tc>
        <w:tc>
          <w:tcPr>
            <w:tcW w:w="2552" w:type="dxa"/>
          </w:tcPr>
          <w:p w14:paraId="6F3134A8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англичанин Р. Тревитик</w:t>
            </w:r>
          </w:p>
        </w:tc>
        <w:tc>
          <w:tcPr>
            <w:tcW w:w="6804" w:type="dxa"/>
          </w:tcPr>
          <w:p w14:paraId="4DBE0206" w14:textId="77777777" w:rsidR="001E6566" w:rsidRPr="006376EC" w:rsidRDefault="001E6566" w:rsidP="00FB4EC3">
            <w:pPr>
              <w:pStyle w:val="a3"/>
              <w:tabs>
                <w:tab w:val="left" w:pos="654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на изготовленной им паровой повозке перевёз первых пассажиров</w:t>
            </w:r>
          </w:p>
        </w:tc>
      </w:tr>
    </w:tbl>
    <w:p w14:paraId="48B7692E" w14:textId="77777777" w:rsidR="001E6566" w:rsidRPr="006376EC" w:rsidRDefault="001E6566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3F4AD89C" w14:textId="77777777" w:rsidR="009D3EB0" w:rsidRPr="006376EC" w:rsidRDefault="009D3EB0" w:rsidP="00FB4EC3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3564BCC7" w14:textId="77777777" w:rsidR="00CD1FE1" w:rsidRPr="006376EC" w:rsidRDefault="00CD1FE1" w:rsidP="00CD1FE1">
      <w:pPr>
        <w:pStyle w:val="a3"/>
        <w:tabs>
          <w:tab w:val="left" w:pos="654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2.</w:t>
      </w:r>
      <w:r w:rsidR="00F11F66" w:rsidRPr="006376EC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r w:rsidR="001E6566" w:rsidRPr="006376EC">
        <w:rPr>
          <w:rFonts w:ascii="Times New Roman" w:eastAsia="Arial Unicode MS" w:hAnsi="Times New Roman" w:cs="Times New Roman"/>
          <w:b/>
          <w:sz w:val="24"/>
          <w:szCs w:val="24"/>
        </w:rPr>
        <w:t>Изменения в финансовой системе</w:t>
      </w:r>
    </w:p>
    <w:p w14:paraId="74AAEB8B" w14:textId="77777777" w:rsidR="00666AFA" w:rsidRPr="006376EC" w:rsidRDefault="00F11F66" w:rsidP="00666AFA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proofErr w:type="gramStart"/>
      <w:r w:rsidR="009D3EB0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="009D3EB0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13) </w:t>
      </w:r>
      <w:r w:rsidR="00666AFA" w:rsidRPr="006376EC">
        <w:rPr>
          <w:rFonts w:ascii="Times New Roman" w:eastAsia="Arial Unicode MS" w:hAnsi="Times New Roman" w:cs="Times New Roman"/>
          <w:sz w:val="24"/>
          <w:szCs w:val="24"/>
        </w:rPr>
        <w:t xml:space="preserve">Промышленная революция была бы невозможна без развитой финансовой системы, способной кредитовать растущее производство и торговлю. К концу XVIII в. в большинстве стран Европы появились </w:t>
      </w:r>
      <w:r w:rsidR="00666AFA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фондовые биржи</w:t>
      </w:r>
      <w:r w:rsidR="00666AFA" w:rsidRPr="006376EC">
        <w:rPr>
          <w:rFonts w:ascii="Times New Roman" w:eastAsia="Arial Unicode MS" w:hAnsi="Times New Roman" w:cs="Times New Roman"/>
          <w:sz w:val="24"/>
          <w:szCs w:val="24"/>
        </w:rPr>
        <w:t>. Крупнейшей из них были Лондонская (открыта в 1773 г.) и Нью-Йоркская (открыта в 1792 г.). Первый частный банк Британии был основан в Бирмингеме в 1765 г.</w:t>
      </w:r>
    </w:p>
    <w:p w14:paraId="5C1B17C0" w14:textId="77777777" w:rsidR="00666AFA" w:rsidRPr="006376EC" w:rsidRDefault="00666AFA" w:rsidP="00666AFA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 В начале XVIII в. товарно-сырьевая биржа была создана Петром I и в России. Однако незначительный торговый оборот и неразвитость рынка привели к тому, что и в начале XIX в. биржа в Санкт-Петербурге оставалась единственной в России.</w:t>
      </w:r>
    </w:p>
    <w:p w14:paraId="166AFC17" w14:textId="77777777" w:rsidR="00F11F66" w:rsidRPr="006376EC" w:rsidRDefault="00666AFA" w:rsidP="00F11F66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 Банковская система европейских стран росла и крепла по мере развития промышленного производства. Создавались акционерные общества со своими коллективными капиталами. Для пополнения казны в ряде стран начал вводиться подоходный налог.</w:t>
      </w:r>
    </w:p>
    <w:p w14:paraId="2155C1F1" w14:textId="77777777" w:rsidR="00C80402" w:rsidRPr="006376EC" w:rsidRDefault="00C80402" w:rsidP="00580C38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3</w:t>
      </w:r>
      <w:r w:rsidR="00666AFA"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- 4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. </w:t>
      </w:r>
      <w:r w:rsidR="00666AFA" w:rsidRPr="006376EC">
        <w:rPr>
          <w:rFonts w:ascii="Times New Roman" w:eastAsia="Arial Unicode MS" w:hAnsi="Times New Roman" w:cs="Times New Roman"/>
          <w:b/>
          <w:sz w:val="24"/>
          <w:szCs w:val="24"/>
        </w:rPr>
        <w:t>Перемены в сельском хозяйстве и в жизни общества.</w:t>
      </w:r>
    </w:p>
    <w:p w14:paraId="71FE0E3E" w14:textId="77777777" w:rsidR="00737976" w:rsidRPr="006376EC" w:rsidRDefault="00580C38" w:rsidP="00666AF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666AFA" w:rsidRPr="006376EC">
        <w:rPr>
          <w:rFonts w:ascii="Times New Roman" w:eastAsia="Arial Unicode MS" w:hAnsi="Times New Roman" w:cs="Times New Roman"/>
          <w:sz w:val="24"/>
          <w:szCs w:val="24"/>
        </w:rPr>
        <w:t>Сейчас я предлагаю вам поработать в парах и познакомиться с изменениями, которые произошли в с/х и в жизни общества. Эти изменения я предлагаю вам заносить в таблицу.</w:t>
      </w:r>
    </w:p>
    <w:tbl>
      <w:tblPr>
        <w:tblStyle w:val="ab"/>
        <w:tblW w:w="10915" w:type="dxa"/>
        <w:tblLook w:val="04A0" w:firstRow="1" w:lastRow="0" w:firstColumn="1" w:lastColumn="0" w:noHBand="0" w:noVBand="1"/>
      </w:tblPr>
      <w:tblGrid>
        <w:gridCol w:w="5811"/>
        <w:gridCol w:w="5104"/>
      </w:tblGrid>
      <w:tr w:rsidR="00666AFA" w:rsidRPr="006376EC" w14:paraId="000C10EE" w14:textId="77777777" w:rsidTr="006376EC">
        <w:tc>
          <w:tcPr>
            <w:tcW w:w="5811" w:type="dxa"/>
          </w:tcPr>
          <w:p w14:paraId="3A755C9B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Перемены в сельском хозяйстве</w:t>
            </w:r>
          </w:p>
        </w:tc>
        <w:tc>
          <w:tcPr>
            <w:tcW w:w="5104" w:type="dxa"/>
          </w:tcPr>
          <w:p w14:paraId="436E785B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Перемены  в</w:t>
            </w:r>
            <w:proofErr w:type="gramEnd"/>
            <w:r w:rsidRPr="006376EC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жизни общества</w:t>
            </w:r>
          </w:p>
        </w:tc>
      </w:tr>
      <w:tr w:rsidR="00666AFA" w:rsidRPr="006376EC" w14:paraId="17603D54" w14:textId="77777777" w:rsidTr="006376EC">
        <w:tc>
          <w:tcPr>
            <w:tcW w:w="5811" w:type="dxa"/>
          </w:tcPr>
          <w:p w14:paraId="69F23414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В России ещё в 1655 г. мастеровыми А. Терентьевым и М. Криком было сконструировано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первое молотильное устройство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, однако широкого распространения оно не получило.</w:t>
            </w:r>
          </w:p>
          <w:p w14:paraId="0BC4D742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 В конце XVIII в. в Шотландии было создано схожее устройство для обмолота, но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оснащённое быстро вращающимся барабаном.</w:t>
            </w:r>
          </w:p>
          <w:p w14:paraId="1982C6FC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Технический прогресс привёл к созданию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культиватора на конной тяге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вырывающего сорняки. Затем появилась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сеялка на конной тяге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не только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делавшая углубления в земле, но и бросавшая в них семена. </w:t>
            </w:r>
          </w:p>
          <w:p w14:paraId="49187A60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- Из Англии распространялись и п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рогрессивные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для того времени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методы ведения сельского хозяйства.</w:t>
            </w:r>
          </w:p>
          <w:p w14:paraId="4B1BA3FE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Введение многопольного севооборота, отмена чистого пара, использование привезённых из колоний новых видов тяглового, племенного, молочного скота и его селекция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быстро превратили Англию в лидера европейского сельского хозяйства.</w:t>
            </w:r>
          </w:p>
          <w:p w14:paraId="7E6F2F6C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Большую популярность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получили и сельскохозяйственные культуры, завезённые из Нового Света и стран Азии. </w:t>
            </w:r>
          </w:p>
          <w:p w14:paraId="0A7B2E82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Процесс внедрения в сельское хозяйство новой техники и новых производственных приёмов называют аграрной революцией. Всё это привело к увеличению производства зерна, мяса, молока, шерсти. </w:t>
            </w:r>
          </w:p>
        </w:tc>
        <w:tc>
          <w:tcPr>
            <w:tcW w:w="5104" w:type="dxa"/>
          </w:tcPr>
          <w:p w14:paraId="32B3F6D6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В конце XVIII—начале XIX в. человечество пережило демографическую революцию.</w:t>
            </w:r>
          </w:p>
          <w:p w14:paraId="3D113FC4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 Большое значение имело изобретение английским врачом Э. Дженнером вакцины от опасного вирусного заболевания — оспы. Смертность населения от болезней постепенно стала сокращаться, а рождаемость по-прежнему сохранялась высокой.</w:t>
            </w:r>
          </w:p>
          <w:p w14:paraId="59C81BBE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С развитием экономики, освоением Нового Света и колониальных владений, войнами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была связана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миграция (массовые перемещения) населения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начавшаяся на рубеже XVIII—XIX вв. и усилившаяся в XIX в. </w:t>
            </w:r>
          </w:p>
          <w:p w14:paraId="6CDD242F" w14:textId="77777777" w:rsidR="00666AFA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Изменения происходили и в социальной структуре общества. Началось формирование новых слоёв общества — 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буржуазии и рабочих</w:t>
            </w: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</w:p>
          <w:p w14:paraId="7AC208F2" w14:textId="77777777" w:rsidR="007C781B" w:rsidRPr="006376EC" w:rsidRDefault="00666AFA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Буржуазия становится самой динамичной и успешной частью общества. </w:t>
            </w:r>
          </w:p>
          <w:p w14:paraId="00DE1F15" w14:textId="77777777" w:rsidR="00666AFA" w:rsidRPr="006376EC" w:rsidRDefault="007C781B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666AFA"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Сословие дворян размывается, теряет свой прежний вес, утрачивает ведущую роль.</w:t>
            </w:r>
          </w:p>
          <w:p w14:paraId="645B2325" w14:textId="77777777" w:rsidR="00666AFA" w:rsidRPr="006376EC" w:rsidRDefault="007C781B" w:rsidP="00666AF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666AFA" w:rsidRPr="006376EC">
              <w:rPr>
                <w:rFonts w:ascii="Times New Roman" w:eastAsia="Arial Unicode MS" w:hAnsi="Times New Roman" w:cs="Times New Roman"/>
                <w:sz w:val="24"/>
                <w:szCs w:val="24"/>
              </w:rPr>
              <w:t>В России сходные социальные процессы проявятся позже, главным образом после Крестьянской реформы 1861 г.</w:t>
            </w:r>
          </w:p>
        </w:tc>
      </w:tr>
    </w:tbl>
    <w:p w14:paraId="621D7A42" w14:textId="77777777" w:rsidR="00666AFA" w:rsidRPr="006376EC" w:rsidRDefault="00666AFA" w:rsidP="00666AFA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14:paraId="1FE81F67" w14:textId="77777777" w:rsidR="003D2017" w:rsidRPr="006376EC" w:rsidRDefault="003D2017" w:rsidP="003D2017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5.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Российская империя на рубеже XVIII—XIX вв.</w:t>
      </w:r>
    </w:p>
    <w:p w14:paraId="27097BB3" w14:textId="77777777" w:rsidR="00737976" w:rsidRPr="006376EC" w:rsidRDefault="00D24BA5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14) </w:t>
      </w:r>
      <w:r w:rsidR="003D2017"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>Рассмотрите карту. Что вы можете сказать о российской империи на рубеже 18 – 19 веков?</w:t>
      </w:r>
    </w:p>
    <w:p w14:paraId="31DB4E3B" w14:textId="77777777" w:rsidR="007C781B" w:rsidRPr="006376EC" w:rsidRDefault="007C781B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- К началу XIX в. Российская империя была крупнейшей по территории державой мира. Она простиралась от Балтики до Тихого океана, от Арктики до Чёрного моря и Кавказа. Увеличилась численность её населения. К началу XIX в. она составила 43,7 млн человек. При этом к востоку от Урала проживало лишь 3 млн человек.</w:t>
      </w:r>
    </w:p>
    <w:p w14:paraId="4554FCDC" w14:textId="77777777" w:rsidR="002F21CD" w:rsidRPr="006376EC" w:rsidRDefault="00737976" w:rsidP="00737976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6.</w:t>
      </w:r>
      <w:r w:rsidR="007C781B" w:rsidRPr="006376EC">
        <w:rPr>
          <w:rFonts w:ascii="Times New Roman" w:hAnsi="Times New Roman" w:cs="Times New Roman"/>
          <w:sz w:val="24"/>
          <w:szCs w:val="24"/>
        </w:rPr>
        <w:t xml:space="preserve">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Население Российской импер</w:t>
      </w:r>
      <w:r w:rsidR="00E26434" w:rsidRPr="006376EC">
        <w:rPr>
          <w:rFonts w:ascii="Times New Roman" w:eastAsia="Arial Unicode MS" w:hAnsi="Times New Roman" w:cs="Times New Roman"/>
          <w:b/>
          <w:sz w:val="24"/>
          <w:szCs w:val="24"/>
        </w:rPr>
        <w:t>и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и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68754C13" w14:textId="77777777" w:rsidR="00D24BA5" w:rsidRPr="006376EC" w:rsidRDefault="00D24BA5" w:rsidP="007C781B">
      <w:pPr>
        <w:pStyle w:val="a3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15) </w:t>
      </w:r>
    </w:p>
    <w:p w14:paraId="76F47208" w14:textId="77777777" w:rsidR="007C781B" w:rsidRPr="006376EC" w:rsidRDefault="00737976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C781B" w:rsidRPr="006376EC">
        <w:rPr>
          <w:rFonts w:ascii="Times New Roman" w:hAnsi="Times New Roman" w:cs="Times New Roman"/>
          <w:sz w:val="24"/>
          <w:szCs w:val="24"/>
        </w:rPr>
        <w:t xml:space="preserve">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По своему национальному составу население было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неоднородным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Основу многонациональной страны составляли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русские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, жившие не только в европейской части империи, но и практически во всех её уголках. </w:t>
      </w:r>
    </w:p>
    <w:p w14:paraId="1AC783C9" w14:textId="77777777" w:rsidR="007C781B" w:rsidRPr="006376EC" w:rsidRDefault="007C781B" w:rsidP="007C781B">
      <w:pPr>
        <w:pStyle w:val="a3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На юге и западе они соседствовали с украинцами и белорусами (которых тогда тоже считали русскими), </w:t>
      </w:r>
    </w:p>
    <w:p w14:paraId="731778A1" w14:textId="77777777" w:rsidR="007C781B" w:rsidRPr="006376EC" w:rsidRDefault="007C781B" w:rsidP="007C781B">
      <w:pPr>
        <w:pStyle w:val="a3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в Прибалтике — с литовцами, латышами и эстонцами, а также с немцами. На Севере проживали народы финно-угорской группы (мордва, мари, коми, удмурты, карелы и др.). </w:t>
      </w:r>
    </w:p>
    <w:p w14:paraId="667BA4AF" w14:textId="77777777" w:rsidR="007C781B" w:rsidRPr="006376EC" w:rsidRDefault="007C781B" w:rsidP="007C781B">
      <w:pPr>
        <w:pStyle w:val="a3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В Поволжье и Сибири было немало народов тюркской языковой группы (татары, башкиры, чуваши, якуты и др.). </w:t>
      </w:r>
    </w:p>
    <w:p w14:paraId="3069B281" w14:textId="77777777" w:rsidR="007C781B" w:rsidRPr="006376EC" w:rsidRDefault="007C781B" w:rsidP="007C781B">
      <w:pPr>
        <w:pStyle w:val="a3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Тунгусо-маньчжурские народы в составе империи представляли эвены, эвенки, нанайцы, удэгейцы и др. </w:t>
      </w:r>
    </w:p>
    <w:p w14:paraId="61F1CC0A" w14:textId="77777777" w:rsidR="007C781B" w:rsidRPr="006376EC" w:rsidRDefault="007C781B" w:rsidP="007C781B">
      <w:pPr>
        <w:pStyle w:val="a3"/>
        <w:ind w:left="708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Чрезвычайно разнообразен был национальный состав населения Северного Кавказа.</w:t>
      </w:r>
    </w:p>
    <w:p w14:paraId="142D78EC" w14:textId="77777777" w:rsidR="007C781B" w:rsidRPr="006376EC" w:rsidRDefault="007C781B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p w14:paraId="2F84AEAE" w14:textId="77777777" w:rsidR="007C781B" w:rsidRPr="006376EC" w:rsidRDefault="007C781B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proofErr w:type="gramStart"/>
      <w:r w:rsidR="00D24BA5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="00D24BA5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16)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Религиозный состав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населения также отличался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разнообразие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м. Государственной религией являлось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православие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Его исповедовало большинство населения страны (около 87%): русские, украинцы, белорусы и представители ряда других народов. В западных районах значительные позиции имело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католичество и протестантизм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Многие тюркоязычные народы придерживались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ислама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; калмыки и буряты —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буддизма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Некоторые народы (мордва, мари, удмурты и др.) считались православными, но сохраняли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языческие верования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>. После присоединения в конце XVIII в. части земель Речи Посполитой увеличилась численность приверженцев иудаизма и католицизма.</w:t>
      </w:r>
    </w:p>
    <w:p w14:paraId="102E24DA" w14:textId="77777777" w:rsidR="005D7BCF" w:rsidRPr="006376EC" w:rsidRDefault="005D7BCF" w:rsidP="007C781B">
      <w:pPr>
        <w:pStyle w:val="a3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17) </w:t>
      </w:r>
    </w:p>
    <w:p w14:paraId="5548784A" w14:textId="77777777" w:rsidR="007C781B" w:rsidRPr="006376EC" w:rsidRDefault="007C781B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Что касается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сословной структуры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российского общества, то здесь абсолютное большинство составляло крестьянство (94 % населения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). Существовали три категории крестьян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государственные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удельные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(в XVIII в. они назывались дворцовыми) и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частновладельческие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(или помещичьи); последняя категория была самой многочисленной. Все крестьяне платили подати — отрабатывали барщину или выплачивали оброк. Однако государственные крестьяне находились в более выгодном положении: они имели право заключать сделки, вести розничную и оптовую торговлю, могли владеть собственностью, открывать фабрики и заводы.</w:t>
      </w:r>
    </w:p>
    <w:p w14:paraId="583B9875" w14:textId="77777777" w:rsidR="007C781B" w:rsidRPr="006376EC" w:rsidRDefault="00DE0B34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-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Другим податным сословием были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мещане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>. В их число входили непривилегированные горожане: ремесленники, работные люди, мелкие торговцы. Общая численность мещан не превышала 2 % от жителей всей страны.</w:t>
      </w:r>
    </w:p>
    <w:p w14:paraId="015497B9" w14:textId="77777777" w:rsidR="007C781B" w:rsidRPr="006376EC" w:rsidRDefault="00DE0B34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Привилегированными сословиями были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дворянство и духовенство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Дворянство в зависимости от размеров владений делилось на крупное, среднее и мелкое. </w:t>
      </w:r>
    </w:p>
    <w:p w14:paraId="254D582B" w14:textId="77777777" w:rsidR="007C781B" w:rsidRPr="006376EC" w:rsidRDefault="00DE0B34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>Ещё одним сословием было к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упечество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, делившееся на три гильдии. Наиболее богатые торговцы, относившиеся к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первой гильдии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, обладали преимущественным правом на ведение внутренней и внешней торговли, а также на организацию заводов и фабрик. Купцам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второй гильдии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 государство давало некоторые привилегии для совершения </w:t>
      </w:r>
      <w:proofErr w:type="spellStart"/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>внутриторговых</w:t>
      </w:r>
      <w:proofErr w:type="spellEnd"/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 операций. Представители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третьей гильдии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 занимались в основном мелкой торговлей.</w:t>
      </w:r>
    </w:p>
    <w:p w14:paraId="233C39CC" w14:textId="77777777" w:rsidR="007C781B" w:rsidRPr="006376EC" w:rsidRDefault="00184502" w:rsidP="007C781B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К началу XIX в. оформилось </w:t>
      </w:r>
      <w:r w:rsidR="007C781B" w:rsidRPr="006376EC">
        <w:rPr>
          <w:rFonts w:ascii="Times New Roman" w:eastAsia="Arial Unicode MS" w:hAnsi="Times New Roman" w:cs="Times New Roman"/>
          <w:b/>
          <w:sz w:val="24"/>
          <w:szCs w:val="24"/>
        </w:rPr>
        <w:t>казачество</w:t>
      </w:r>
      <w:r w:rsidR="007C781B" w:rsidRPr="006376EC">
        <w:rPr>
          <w:rFonts w:ascii="Times New Roman" w:eastAsia="Arial Unicode MS" w:hAnsi="Times New Roman" w:cs="Times New Roman"/>
          <w:sz w:val="24"/>
          <w:szCs w:val="24"/>
        </w:rPr>
        <w:t xml:space="preserve"> — особое военно-крестьянское сословие. Областью его расселения были специальные административно-территориальные единицы — казачьи войска. К началу XIX в. их было семь: Астраханское, Донское, Оренбургское, Сибирское, Терское, Уральское и Черноморское.</w:t>
      </w:r>
    </w:p>
    <w:p w14:paraId="588213B9" w14:textId="77777777" w:rsidR="00737976" w:rsidRPr="006376EC" w:rsidRDefault="00DE0B34" w:rsidP="00DE0B34">
      <w:pPr>
        <w:pStyle w:val="a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7. Развитие экономики России на рубеже XVIII—XIX вв.</w:t>
      </w:r>
    </w:p>
    <w:p w14:paraId="113B82C7" w14:textId="77777777" w:rsidR="00735690" w:rsidRPr="006376EC" w:rsidRDefault="00735690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proofErr w:type="gramStart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</w:t>
      </w:r>
      <w:proofErr w:type="gramEnd"/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18) </w:t>
      </w:r>
    </w:p>
    <w:p w14:paraId="3314D0EE" w14:textId="77777777" w:rsidR="00DE0B34" w:rsidRPr="006376EC" w:rsidRDefault="00DE0B34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 Экономика страны по-прежнему основывалась на крепостнической системе хозяйства. Однако в период с конца XVIII в. внутри этой системы постепенно начали зарождаться новые экономические отношения. Набирали силу явления, не свойственные крепостничеству: развивалась мануфактурная промышленность, использовавшая труд крестьян-отходников; число таких предприятий постепенно росло, медленно, с большим трудом, стал формироваться рынок наёмной рабочей силы. Но источники формирования рынка рабочей силы были ограничены.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cr/>
      </w:r>
      <w:r w:rsidR="00735690"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Сохранение крепостного права тормозило развитие нового, более прогрессивного экономического строя. Если в европейских странах технические изобретения активно внедрялись в производство, приводя к его бурному росту, то в России изобретения порой не находили практического применения ни в промышленности, ни в сельском хозяйстве. </w:t>
      </w:r>
    </w:p>
    <w:p w14:paraId="409FFC9F" w14:textId="77777777" w:rsidR="00DE0B34" w:rsidRPr="006376EC" w:rsidRDefault="00735690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E0B34" w:rsidRPr="006376EC">
        <w:rPr>
          <w:rFonts w:ascii="Times New Roman" w:eastAsia="Arial Unicode MS" w:hAnsi="Times New Roman" w:cs="Times New Roman"/>
          <w:sz w:val="24"/>
          <w:szCs w:val="24"/>
        </w:rPr>
        <w:t>Налоговый гнёт вёл к упадку и разорению многих крестьянских хозяйств, остававшихся главной экономической ячейкой общества. Однако основной причиной торможения развития страны был подневольный, лишённый материальных стимулов труд крепостных.</w:t>
      </w:r>
    </w:p>
    <w:p w14:paraId="54AB4883" w14:textId="77777777" w:rsidR="00DE0B34" w:rsidRPr="006376EC" w:rsidRDefault="00DE0B34" w:rsidP="00735690">
      <w:pPr>
        <w:pStyle w:val="a3"/>
        <w:tabs>
          <w:tab w:val="left" w:pos="654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8. Политический строй России на рубеже XVIII—XIX вв.</w:t>
      </w:r>
    </w:p>
    <w:p w14:paraId="4A09A0E2" w14:textId="77777777" w:rsidR="00DE0B34" w:rsidRPr="006376EC" w:rsidRDefault="00DE0B34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</w:t>
      </w:r>
      <w:r w:rsidR="00735690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( сл. 19</w:t>
      </w:r>
      <w:proofErr w:type="gramStart"/>
      <w:r w:rsidR="00735690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) 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В</w:t>
      </w:r>
      <w:proofErr w:type="gramEnd"/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начале XIX в. Россия оставалась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самодержавной </w:t>
      </w:r>
      <w:r w:rsidR="00735690"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 xml:space="preserve"> </w:t>
      </w:r>
      <w:r w:rsidRPr="006376EC"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монархией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. Вся высшая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законодательная и распорядительная власть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в стране принадлежала императору.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Он же являлся и фактическим главой церкви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, так как управлением её делами </w:t>
      </w:r>
      <w:r w:rsidRPr="006376EC">
        <w:rPr>
          <w:rFonts w:ascii="Times New Roman" w:eastAsia="Arial Unicode MS" w:hAnsi="Times New Roman" w:cs="Times New Roman"/>
          <w:sz w:val="24"/>
          <w:szCs w:val="24"/>
          <w:u w:val="single"/>
        </w:rPr>
        <w:t>ведал назначаемый царём обер-прокурор</w:t>
      </w: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 высшей церковной коллегии — Синода.</w:t>
      </w:r>
    </w:p>
    <w:p w14:paraId="6E6DC907" w14:textId="77777777" w:rsidR="00DE0B34" w:rsidRPr="006376EC" w:rsidRDefault="00735690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E0B34" w:rsidRPr="006376EC">
        <w:rPr>
          <w:rFonts w:ascii="Times New Roman" w:eastAsia="Arial Unicode MS" w:hAnsi="Times New Roman" w:cs="Times New Roman"/>
          <w:sz w:val="24"/>
          <w:szCs w:val="24"/>
        </w:rPr>
        <w:t>Система высших органов государственной власти в основном оставалась неизменной со времён Петра I. Однако к концу XVIII в. стало ясно, что она нуждается в преобразованиях, так как многие из государственных органов не имели ни ясно определённых полномочий, ни чёткой структуры.</w:t>
      </w:r>
    </w:p>
    <w:p w14:paraId="04C603F6" w14:textId="77777777" w:rsidR="00DE0B34" w:rsidRPr="006376EC" w:rsidRDefault="00DE0B34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3B92B5EE" w14:textId="77777777" w:rsidR="00DE0B34" w:rsidRPr="006376EC" w:rsidRDefault="00735690" w:rsidP="00DE0B34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="00DE0B34" w:rsidRPr="006376EC">
        <w:rPr>
          <w:rFonts w:ascii="Times New Roman" w:eastAsia="Arial Unicode MS" w:hAnsi="Times New Roman" w:cs="Times New Roman"/>
          <w:sz w:val="24"/>
          <w:szCs w:val="24"/>
        </w:rPr>
        <w:t>На местах власть от имени императора осуществляли губернаторы и наместники. Вместе с тем, согласно Жалованной грамоте городам, зажиточные граждане, разделённые на шесть разрядов (категорий), могли участвовать в вопросах управления через городские общие думы. Эти органы ведали в основном хозяйственными вопросами. Руководящие позиции в городском управлении по-прежнему сохраняли дворяне.</w:t>
      </w:r>
    </w:p>
    <w:p w14:paraId="065A42D5" w14:textId="77777777" w:rsidR="000417DF" w:rsidRPr="006376EC" w:rsidRDefault="0059542B" w:rsidP="000417DF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b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>5. Подведение итога.</w:t>
      </w:r>
    </w:p>
    <w:p w14:paraId="4FC290E9" w14:textId="77777777" w:rsidR="0059542B" w:rsidRPr="006376EC" w:rsidRDefault="00E500FD" w:rsidP="000417DF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sz w:val="24"/>
          <w:szCs w:val="24"/>
        </w:rPr>
        <w:t>- В первой четверти XIX в. в экономике России всё более явственно проявлялись капиталистические тенденции: вырос рынок вольнонаёмного труда, усилились связи крестьянских и дворянских хозяйств с рынком, развивалось отходничество. В то же время прочные основы в экономике по-прежнему имела феодально-крепостническая система: крупные дворянские вотчины являлись главными поставщиками хлеба за границу, сохранялась община и барщина. Преодолев кризис, связанный с потерями в Отечественной войне 1812 г., экономика России вышла на устойчивые темпы развития: к 1825 г. по сравнению с началом XIX в. более чем вдвое увеличилось количество фабрик, выросла техническая оснащённость предприятий и протяжённость путей сообщения.</w:t>
      </w:r>
    </w:p>
    <w:p w14:paraId="763E28F0" w14:textId="77777777" w:rsidR="00E500FD" w:rsidRPr="006376EC" w:rsidRDefault="00E500FD" w:rsidP="000417DF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</w:p>
    <w:p w14:paraId="4F4D1A75" w14:textId="79ECDF28" w:rsidR="00115D97" w:rsidRPr="006376EC" w:rsidRDefault="0059542B" w:rsidP="006376EC">
      <w:pPr>
        <w:pStyle w:val="a3"/>
        <w:tabs>
          <w:tab w:val="left" w:pos="6540"/>
        </w:tabs>
        <w:rPr>
          <w:rFonts w:ascii="Times New Roman" w:eastAsia="Arial Unicode MS" w:hAnsi="Times New Roman" w:cs="Times New Roman"/>
          <w:sz w:val="24"/>
          <w:szCs w:val="24"/>
        </w:rPr>
      </w:pPr>
      <w:r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6. Домашнее задание: </w:t>
      </w:r>
      <w:r w:rsidR="00E500FD" w:rsidRPr="006376EC">
        <w:rPr>
          <w:rFonts w:ascii="Times New Roman" w:eastAsia="Arial Unicode MS" w:hAnsi="Times New Roman" w:cs="Times New Roman"/>
          <w:b/>
          <w:sz w:val="24"/>
          <w:szCs w:val="24"/>
        </w:rPr>
        <w:t>параграф</w:t>
      </w:r>
      <w:r w:rsidR="00E02978" w:rsidRPr="006376EC">
        <w:rPr>
          <w:rFonts w:ascii="Times New Roman" w:eastAsia="Arial Unicode MS" w:hAnsi="Times New Roman" w:cs="Times New Roman"/>
          <w:b/>
          <w:sz w:val="24"/>
          <w:szCs w:val="24"/>
        </w:rPr>
        <w:t xml:space="preserve"> 1, записи, вопр</w:t>
      </w:r>
      <w:r w:rsidR="00E500FD" w:rsidRPr="006376EC">
        <w:rPr>
          <w:rFonts w:ascii="Times New Roman" w:eastAsia="Arial Unicode MS" w:hAnsi="Times New Roman" w:cs="Times New Roman"/>
          <w:b/>
          <w:sz w:val="24"/>
          <w:szCs w:val="24"/>
        </w:rPr>
        <w:t>о</w:t>
      </w:r>
      <w:r w:rsidR="00E02978" w:rsidRPr="006376EC">
        <w:rPr>
          <w:rFonts w:ascii="Times New Roman" w:eastAsia="Arial Unicode MS" w:hAnsi="Times New Roman" w:cs="Times New Roman"/>
          <w:b/>
          <w:sz w:val="24"/>
          <w:szCs w:val="24"/>
        </w:rPr>
        <w:t>с</w:t>
      </w:r>
      <w:r w:rsidR="00E500FD" w:rsidRPr="006376EC">
        <w:rPr>
          <w:rFonts w:ascii="Times New Roman" w:eastAsia="Arial Unicode MS" w:hAnsi="Times New Roman" w:cs="Times New Roman"/>
          <w:b/>
          <w:sz w:val="24"/>
          <w:szCs w:val="24"/>
        </w:rPr>
        <w:t>ы</w:t>
      </w:r>
    </w:p>
    <w:sectPr w:rsidR="00115D97" w:rsidRPr="006376EC" w:rsidSect="006376EC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7FDF" w14:textId="77777777" w:rsidR="0017359C" w:rsidRDefault="0017359C" w:rsidP="00C87F6A">
      <w:pPr>
        <w:spacing w:after="0" w:line="240" w:lineRule="auto"/>
      </w:pPr>
      <w:r>
        <w:separator/>
      </w:r>
    </w:p>
  </w:endnote>
  <w:endnote w:type="continuationSeparator" w:id="0">
    <w:p w14:paraId="0EE7CF3F" w14:textId="77777777" w:rsidR="0017359C" w:rsidRDefault="0017359C" w:rsidP="00C8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517016"/>
      <w:docPartObj>
        <w:docPartGallery w:val="Page Numbers (Bottom of Page)"/>
        <w:docPartUnique/>
      </w:docPartObj>
    </w:sdtPr>
    <w:sdtContent>
      <w:p w14:paraId="230D015D" w14:textId="77777777" w:rsidR="00C87F6A" w:rsidRDefault="00D751B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5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FA1C6F" w14:textId="77777777" w:rsidR="00C87F6A" w:rsidRDefault="00C87F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B605F" w14:textId="77777777" w:rsidR="0017359C" w:rsidRDefault="0017359C" w:rsidP="00C87F6A">
      <w:pPr>
        <w:spacing w:after="0" w:line="240" w:lineRule="auto"/>
      </w:pPr>
      <w:r>
        <w:separator/>
      </w:r>
    </w:p>
  </w:footnote>
  <w:footnote w:type="continuationSeparator" w:id="0">
    <w:p w14:paraId="453C2ADF" w14:textId="77777777" w:rsidR="0017359C" w:rsidRDefault="0017359C" w:rsidP="00C87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412"/>
    <w:multiLevelType w:val="multilevel"/>
    <w:tmpl w:val="4242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5804CC"/>
    <w:multiLevelType w:val="hybridMultilevel"/>
    <w:tmpl w:val="5F06D6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21421"/>
    <w:multiLevelType w:val="multilevel"/>
    <w:tmpl w:val="BF76B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053FA0"/>
    <w:multiLevelType w:val="hybridMultilevel"/>
    <w:tmpl w:val="4CDAC1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B7188"/>
    <w:multiLevelType w:val="hybridMultilevel"/>
    <w:tmpl w:val="8B3E4B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481D"/>
    <w:multiLevelType w:val="multilevel"/>
    <w:tmpl w:val="8794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353218"/>
    <w:multiLevelType w:val="hybridMultilevel"/>
    <w:tmpl w:val="0966F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A608E"/>
    <w:multiLevelType w:val="multilevel"/>
    <w:tmpl w:val="DF78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B1CD4"/>
    <w:multiLevelType w:val="multilevel"/>
    <w:tmpl w:val="48EE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66E9D"/>
    <w:multiLevelType w:val="hybridMultilevel"/>
    <w:tmpl w:val="B796AC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A411B"/>
    <w:multiLevelType w:val="multilevel"/>
    <w:tmpl w:val="C9EC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C471C"/>
    <w:multiLevelType w:val="hybridMultilevel"/>
    <w:tmpl w:val="9864C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10E2"/>
    <w:multiLevelType w:val="hybridMultilevel"/>
    <w:tmpl w:val="A1DAB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2BAB"/>
    <w:multiLevelType w:val="hybridMultilevel"/>
    <w:tmpl w:val="FE187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20F0A"/>
    <w:multiLevelType w:val="multilevel"/>
    <w:tmpl w:val="569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813EC6"/>
    <w:multiLevelType w:val="multilevel"/>
    <w:tmpl w:val="C6B8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395134">
    <w:abstractNumId w:val="9"/>
  </w:num>
  <w:num w:numId="2" w16cid:durableId="1130246642">
    <w:abstractNumId w:val="6"/>
  </w:num>
  <w:num w:numId="3" w16cid:durableId="2139564913">
    <w:abstractNumId w:val="11"/>
  </w:num>
  <w:num w:numId="4" w16cid:durableId="2018925178">
    <w:abstractNumId w:val="12"/>
  </w:num>
  <w:num w:numId="5" w16cid:durableId="375351637">
    <w:abstractNumId w:val="4"/>
  </w:num>
  <w:num w:numId="6" w16cid:durableId="222062885">
    <w:abstractNumId w:val="1"/>
  </w:num>
  <w:num w:numId="7" w16cid:durableId="1653482794">
    <w:abstractNumId w:val="3"/>
  </w:num>
  <w:num w:numId="8" w16cid:durableId="110051665">
    <w:abstractNumId w:val="14"/>
  </w:num>
  <w:num w:numId="9" w16cid:durableId="895431710">
    <w:abstractNumId w:val="2"/>
  </w:num>
  <w:num w:numId="10" w16cid:durableId="1372612952">
    <w:abstractNumId w:val="5"/>
  </w:num>
  <w:num w:numId="11" w16cid:durableId="1910919229">
    <w:abstractNumId w:val="0"/>
  </w:num>
  <w:num w:numId="12" w16cid:durableId="998342619">
    <w:abstractNumId w:val="15"/>
  </w:num>
  <w:num w:numId="13" w16cid:durableId="1484815128">
    <w:abstractNumId w:val="13"/>
  </w:num>
  <w:num w:numId="14" w16cid:durableId="105976208">
    <w:abstractNumId w:val="10"/>
  </w:num>
  <w:num w:numId="15" w16cid:durableId="607615625">
    <w:abstractNumId w:val="8"/>
  </w:num>
  <w:num w:numId="16" w16cid:durableId="12049088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C80"/>
    <w:rsid w:val="000417DF"/>
    <w:rsid w:val="000B433F"/>
    <w:rsid w:val="000D5D46"/>
    <w:rsid w:val="00115D97"/>
    <w:rsid w:val="00117B70"/>
    <w:rsid w:val="0017359C"/>
    <w:rsid w:val="00183EE3"/>
    <w:rsid w:val="00184502"/>
    <w:rsid w:val="001E6566"/>
    <w:rsid w:val="00242927"/>
    <w:rsid w:val="002E1BFD"/>
    <w:rsid w:val="002E7F39"/>
    <w:rsid w:val="002F21CD"/>
    <w:rsid w:val="003146FA"/>
    <w:rsid w:val="003D2017"/>
    <w:rsid w:val="004D2B05"/>
    <w:rsid w:val="0050183F"/>
    <w:rsid w:val="005121D1"/>
    <w:rsid w:val="00580C38"/>
    <w:rsid w:val="005849F0"/>
    <w:rsid w:val="0059542B"/>
    <w:rsid w:val="005D7BCF"/>
    <w:rsid w:val="006376EC"/>
    <w:rsid w:val="00666AFA"/>
    <w:rsid w:val="00692392"/>
    <w:rsid w:val="00707D6A"/>
    <w:rsid w:val="00735690"/>
    <w:rsid w:val="0073614B"/>
    <w:rsid w:val="00737976"/>
    <w:rsid w:val="00747FB0"/>
    <w:rsid w:val="007C781B"/>
    <w:rsid w:val="00835570"/>
    <w:rsid w:val="008D6594"/>
    <w:rsid w:val="009327D7"/>
    <w:rsid w:val="009D3EB0"/>
    <w:rsid w:val="00AC651B"/>
    <w:rsid w:val="00B66C80"/>
    <w:rsid w:val="00BB22FC"/>
    <w:rsid w:val="00BB4E42"/>
    <w:rsid w:val="00BD51C7"/>
    <w:rsid w:val="00BE4968"/>
    <w:rsid w:val="00C1716B"/>
    <w:rsid w:val="00C80402"/>
    <w:rsid w:val="00C87F6A"/>
    <w:rsid w:val="00CD1FE1"/>
    <w:rsid w:val="00D24BA5"/>
    <w:rsid w:val="00D27F85"/>
    <w:rsid w:val="00D751BF"/>
    <w:rsid w:val="00DE0B34"/>
    <w:rsid w:val="00E02978"/>
    <w:rsid w:val="00E26434"/>
    <w:rsid w:val="00E500FD"/>
    <w:rsid w:val="00F11F66"/>
    <w:rsid w:val="00FB4EC3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5CD24"/>
  <w15:docId w15:val="{7BDA58CD-5906-434C-96BE-B92C9C5B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4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C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EE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B22FC"/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8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F6A"/>
  </w:style>
  <w:style w:type="paragraph" w:styleId="a9">
    <w:name w:val="footer"/>
    <w:basedOn w:val="a"/>
    <w:link w:val="aa"/>
    <w:uiPriority w:val="99"/>
    <w:unhideWhenUsed/>
    <w:rsid w:val="00C87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7F6A"/>
  </w:style>
  <w:style w:type="table" w:styleId="ab">
    <w:name w:val="Table Grid"/>
    <w:basedOn w:val="a1"/>
    <w:uiPriority w:val="59"/>
    <w:rsid w:val="0059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70330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361">
              <w:marLeft w:val="-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6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5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7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4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671973">
          <w:marLeft w:val="0"/>
          <w:marRight w:val="0"/>
          <w:marTop w:val="1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4714">
              <w:marLeft w:val="-4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927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39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05132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53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A1D4-473D-4E91-9732-348EA3AD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FFF8219</dc:creator>
  <cp:keywords/>
  <dc:description/>
  <cp:lastModifiedBy>79233969504</cp:lastModifiedBy>
  <cp:revision>13</cp:revision>
  <cp:lastPrinted>2019-12-25T18:58:00Z</cp:lastPrinted>
  <dcterms:created xsi:type="dcterms:W3CDTF">2019-08-16T17:02:00Z</dcterms:created>
  <dcterms:modified xsi:type="dcterms:W3CDTF">2023-11-12T04:57:00Z</dcterms:modified>
</cp:coreProperties>
</file>