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4F" w:rsidRPr="0080304F" w:rsidRDefault="0080304F" w:rsidP="0080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гражданского права</w:t>
      </w:r>
    </w:p>
    <w:p w:rsidR="0080304F" w:rsidRPr="0080304F" w:rsidRDefault="0080304F" w:rsidP="0080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РФ устанавливает различные виды сделок, одна из которых  — </w:t>
      </w:r>
      <w:proofErr w:type="spellStart"/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купля−продажа</w:t>
      </w:r>
      <w:proofErr w:type="spellEnd"/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фотографию).</w:t>
      </w:r>
    </w:p>
    <w:p w:rsidR="0080304F" w:rsidRPr="0080304F" w:rsidRDefault="0080304F" w:rsidP="0080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52705</wp:posOffset>
            </wp:positionV>
            <wp:extent cx="2635250" cy="1752600"/>
            <wp:effectExtent l="19050" t="0" r="0" b="0"/>
            <wp:wrapTight wrapText="bothSides">
              <wp:wrapPolygon edited="0">
                <wp:start x="-156" y="0"/>
                <wp:lineTo x="-156" y="21365"/>
                <wp:lineTo x="21548" y="21365"/>
                <wp:lineTo x="21548" y="0"/>
                <wp:lineTo x="-156" y="0"/>
              </wp:wrapPolygon>
            </wp:wrapTight>
            <wp:docPr id="2" name="Рисунок 1" descr="https://soc7-vpr.sdamgia.ru/get_file?id=3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7-vpr.sdamgia.ru/get_file?id=372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Как Вы думаете: а) что такое сделка купли-продажи; б) с какого возраста ребенок может самостоятельно осуществлять мелкие бытовые сделки?</w:t>
      </w:r>
    </w:p>
    <w:p w:rsidR="0080304F" w:rsidRPr="0080304F" w:rsidRDefault="0080304F" w:rsidP="0080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Какие ещё виды </w:t>
      </w:r>
      <w:proofErr w:type="spellStart"/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гражданско−правовых</w:t>
      </w:r>
      <w:proofErr w:type="spellEnd"/>
      <w:r w:rsidRPr="0080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 Вы знаете? (Назовите две такие сделки.)</w:t>
      </w:r>
    </w:p>
    <w:p w:rsidR="0080304F" w:rsidRPr="0080304F" w:rsidRDefault="0080304F" w:rsidP="0080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2.</w:t>
      </w:r>
      <w:r w:rsidRPr="0080304F">
        <w:rPr>
          <w:b/>
        </w:rPr>
        <w:t> Гражданское право регулирует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имущественные правоотношения</w:t>
      </w:r>
      <w:r w:rsidRPr="0080304F">
        <w:br/>
        <w:t>2) правоотношения, связанные с гражданством</w:t>
      </w:r>
      <w:r w:rsidRPr="0080304F">
        <w:br/>
        <w:t>3) правоотношения в области государственного управления</w:t>
      </w:r>
      <w:r w:rsidRPr="0080304F">
        <w:br/>
        <w:t>4) правоотношения между органами государственной власти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3.</w:t>
      </w:r>
      <w:r w:rsidRPr="0080304F">
        <w:rPr>
          <w:b/>
        </w:rPr>
        <w:t> Совокупность правовых норм, закрепляющих, регулирую</w:t>
      </w:r>
      <w:r w:rsidRPr="0080304F">
        <w:rPr>
          <w:b/>
        </w:rPr>
        <w:softHyphen/>
        <w:t>щих и охраняющих принадлежность материальных благ конкретным лицам (или государству), составляет понятие права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на труд 2) собственности</w:t>
      </w:r>
      <w:r w:rsidRPr="0080304F">
        <w:rPr>
          <w:u w:val="single"/>
        </w:rPr>
        <w:t xml:space="preserve"> </w:t>
      </w:r>
      <w:r w:rsidRPr="0080304F">
        <w:t>3) на честь и достоинство 4) на забастовку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4.</w:t>
      </w:r>
      <w:r w:rsidRPr="0080304F">
        <w:rPr>
          <w:b/>
        </w:rPr>
        <w:t> Фактическое обладание вещью, создающее для обладателя возможность непосредственного воздействия на вещь, на</w:t>
      </w:r>
      <w:r w:rsidRPr="0080304F">
        <w:rPr>
          <w:b/>
        </w:rPr>
        <w:softHyphen/>
        <w:t>зывается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владением 2) пользованием 3) применением 4) распоряжением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5.</w:t>
      </w:r>
      <w:r w:rsidRPr="0080304F">
        <w:rPr>
          <w:b/>
        </w:rPr>
        <w:t> Извлечение из имущества полезных свойств называется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владением 2) пользованием</w:t>
      </w:r>
      <w:r w:rsidRPr="0080304F">
        <w:rPr>
          <w:u w:val="single"/>
        </w:rPr>
        <w:t xml:space="preserve"> </w:t>
      </w:r>
      <w:r w:rsidRPr="0080304F">
        <w:t>3) применением 4) распоряжением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6.</w:t>
      </w:r>
      <w:r w:rsidRPr="0080304F">
        <w:rPr>
          <w:b/>
        </w:rPr>
        <w:t> Возможность изменения принадлежности имущества называется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владением 2) пользованием 3) применением 4) распоряжением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7.</w:t>
      </w:r>
      <w:r w:rsidRPr="0080304F">
        <w:rPr>
          <w:b/>
        </w:rPr>
        <w:t xml:space="preserve"> Правоспособность физических лиц наступает </w:t>
      </w:r>
      <w:proofErr w:type="gramStart"/>
      <w:r w:rsidRPr="0080304F">
        <w:rPr>
          <w:b/>
        </w:rPr>
        <w:t>с</w:t>
      </w:r>
      <w:proofErr w:type="gramEnd"/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момента рождения 2) 14 лет 3) 16 лет 4) 18 лет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8.</w:t>
      </w:r>
      <w:r w:rsidRPr="0080304F">
        <w:rPr>
          <w:b/>
        </w:rPr>
        <w:t xml:space="preserve"> Дееспособность физических лиц в полном объеме наступает по общему правилу </w:t>
      </w:r>
      <w:proofErr w:type="gramStart"/>
      <w:r w:rsidRPr="0080304F">
        <w:rPr>
          <w:b/>
        </w:rPr>
        <w:t>с</w:t>
      </w:r>
      <w:proofErr w:type="gramEnd"/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1) момента рождения 2) 14 лет 3) 16 лет 4) 18 лет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0304F">
        <w:rPr>
          <w:rStyle w:val="a4"/>
          <w:bdr w:val="none" w:sz="0" w:space="0" w:color="auto" w:frame="1"/>
        </w:rPr>
        <w:t>9.</w:t>
      </w:r>
      <w:r w:rsidRPr="0080304F">
        <w:rPr>
          <w:b/>
        </w:rPr>
        <w:t xml:space="preserve"> Какие из перечисленных сделок относятся </w:t>
      </w:r>
      <w:proofErr w:type="gramStart"/>
      <w:r w:rsidRPr="0080304F">
        <w:rPr>
          <w:b/>
        </w:rPr>
        <w:t>к</w:t>
      </w:r>
      <w:proofErr w:type="gramEnd"/>
      <w:r w:rsidRPr="0080304F">
        <w:rPr>
          <w:b/>
        </w:rPr>
        <w:t xml:space="preserve"> двусторонним? Запишите цифры, под которыми они указаны.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 xml:space="preserve">1) договор купли-продажи 2) оформление завещания 3) договор хранения 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304F">
        <w:t>4) договор мены  5) договор займа</w:t>
      </w:r>
    </w:p>
    <w:p w:rsidR="0080304F" w:rsidRPr="0080304F" w:rsidRDefault="0080304F" w:rsidP="0080304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E66E8" w:rsidRPr="0080304F" w:rsidRDefault="000E66E8">
      <w:pPr>
        <w:rPr>
          <w:rFonts w:ascii="Times New Roman" w:hAnsi="Times New Roman" w:cs="Times New Roman"/>
          <w:sz w:val="24"/>
          <w:szCs w:val="24"/>
        </w:rPr>
      </w:pPr>
    </w:p>
    <w:sectPr w:rsidR="000E66E8" w:rsidRPr="0080304F" w:rsidSect="000E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04F"/>
    <w:rsid w:val="000E66E8"/>
    <w:rsid w:val="0080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2025-03-17T13:47:00Z</dcterms:created>
  <dcterms:modified xsi:type="dcterms:W3CDTF">2025-03-17T13:48:00Z</dcterms:modified>
</cp:coreProperties>
</file>