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EA" w:rsidRPr="00BD36EA" w:rsidRDefault="00BD36EA" w:rsidP="00BD36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6EA">
        <w:rPr>
          <w:rFonts w:ascii="Times New Roman" w:hAnsi="Times New Roman" w:cs="Times New Roman"/>
          <w:b/>
          <w:sz w:val="24"/>
          <w:szCs w:val="24"/>
        </w:rPr>
        <w:t>Технологическая карта.</w:t>
      </w:r>
    </w:p>
    <w:p w:rsidR="00BD36EA" w:rsidRPr="00BD36EA" w:rsidRDefault="00BD36EA" w:rsidP="00BD36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36EA">
        <w:rPr>
          <w:rFonts w:ascii="Times New Roman" w:hAnsi="Times New Roman" w:cs="Times New Roman"/>
          <w:b/>
          <w:sz w:val="24"/>
          <w:szCs w:val="24"/>
        </w:rPr>
        <w:t>Тема:  Распад Золотой Орды и его последствия</w:t>
      </w:r>
    </w:p>
    <w:p w:rsidR="00BD36EA" w:rsidRPr="00BD36EA" w:rsidRDefault="00BD36EA" w:rsidP="00BD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6EA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Pr="00BD36EA">
        <w:rPr>
          <w:rFonts w:ascii="Times New Roman" w:hAnsi="Times New Roman" w:cs="Times New Roman"/>
          <w:sz w:val="24"/>
          <w:szCs w:val="24"/>
        </w:rPr>
        <w:t>Формирование целостных представлений о процессе распада Золотой Орды и его последствиях.</w:t>
      </w:r>
    </w:p>
    <w:p w:rsidR="00BD36EA" w:rsidRPr="00BD36EA" w:rsidRDefault="00BD36EA" w:rsidP="00BD36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36E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D36EA" w:rsidRPr="00BD36EA" w:rsidRDefault="00BD36EA" w:rsidP="00BD3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6EA">
        <w:rPr>
          <w:rFonts w:ascii="Times New Roman" w:hAnsi="Times New Roman" w:cs="Times New Roman"/>
          <w:sz w:val="24"/>
          <w:szCs w:val="24"/>
        </w:rPr>
        <w:t>-  сформировать представление о причинах распада Золотой Орды;</w:t>
      </w:r>
    </w:p>
    <w:p w:rsidR="00BD36EA" w:rsidRPr="00BD36EA" w:rsidRDefault="00BD36EA" w:rsidP="00BD3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6EA">
        <w:rPr>
          <w:rFonts w:ascii="Times New Roman" w:hAnsi="Times New Roman" w:cs="Times New Roman"/>
          <w:sz w:val="24"/>
          <w:szCs w:val="24"/>
        </w:rPr>
        <w:t>- охарактеризовать последствия распада Золотой Орды;</w:t>
      </w:r>
    </w:p>
    <w:p w:rsidR="00BD36EA" w:rsidRPr="00BD36EA" w:rsidRDefault="00BD36EA" w:rsidP="00BD3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6EA">
        <w:rPr>
          <w:rFonts w:ascii="Times New Roman" w:hAnsi="Times New Roman" w:cs="Times New Roman"/>
          <w:sz w:val="24"/>
          <w:szCs w:val="24"/>
        </w:rPr>
        <w:t>- способствовать формированию у обучающихся умений работать  с учебным текстом и картой, составлять схему;</w:t>
      </w:r>
    </w:p>
    <w:p w:rsidR="00BD36EA" w:rsidRPr="00BD36EA" w:rsidRDefault="00BD36EA" w:rsidP="00BD36EA">
      <w:pPr>
        <w:tabs>
          <w:tab w:val="num" w:pos="1440"/>
        </w:tabs>
        <w:spacing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BD36EA">
        <w:rPr>
          <w:rFonts w:ascii="Times New Roman" w:hAnsi="Times New Roman" w:cs="Times New Roman"/>
          <w:sz w:val="24"/>
          <w:szCs w:val="24"/>
        </w:rPr>
        <w:t>-  учиться выделять главное при работе с текстом, аргументировано обосновывать свою позицию при обсуждении проблемы;</w:t>
      </w:r>
    </w:p>
    <w:p w:rsidR="00BD36EA" w:rsidRPr="00BD36EA" w:rsidRDefault="00BD36EA" w:rsidP="00BD3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6EA">
        <w:rPr>
          <w:rFonts w:ascii="Times New Roman" w:hAnsi="Times New Roman" w:cs="Times New Roman"/>
          <w:sz w:val="24"/>
          <w:szCs w:val="24"/>
        </w:rPr>
        <w:t xml:space="preserve">-способствовать формированию интереса у </w:t>
      </w:r>
      <w:proofErr w:type="gramStart"/>
      <w:r w:rsidRPr="00BD36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D36EA">
        <w:rPr>
          <w:rFonts w:ascii="Times New Roman" w:hAnsi="Times New Roman" w:cs="Times New Roman"/>
          <w:sz w:val="24"/>
          <w:szCs w:val="24"/>
        </w:rPr>
        <w:t xml:space="preserve"> к истории России.</w:t>
      </w:r>
    </w:p>
    <w:p w:rsidR="00BD36EA" w:rsidRPr="00BD36EA" w:rsidRDefault="00BD36EA" w:rsidP="00BD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6EA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BD36EA">
        <w:rPr>
          <w:rFonts w:ascii="Times New Roman" w:hAnsi="Times New Roman" w:cs="Times New Roman"/>
          <w:sz w:val="24"/>
          <w:szCs w:val="24"/>
        </w:rPr>
        <w:t xml:space="preserve"> комбинированный.</w:t>
      </w:r>
    </w:p>
    <w:p w:rsidR="00BD36EA" w:rsidRPr="00BD36EA" w:rsidRDefault="00BD36EA" w:rsidP="00BD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6EA">
        <w:rPr>
          <w:rFonts w:ascii="Times New Roman" w:hAnsi="Times New Roman" w:cs="Times New Roman"/>
          <w:b/>
          <w:sz w:val="24"/>
          <w:szCs w:val="24"/>
        </w:rPr>
        <w:t>Ресурсы урока</w:t>
      </w:r>
      <w:r w:rsidRPr="00BD36EA">
        <w:rPr>
          <w:rFonts w:ascii="Times New Roman" w:hAnsi="Times New Roman" w:cs="Times New Roman"/>
          <w:sz w:val="24"/>
          <w:szCs w:val="24"/>
        </w:rPr>
        <w:t xml:space="preserve">: учебник Н.М. Арсентьев, А.А. Данилов и др.; под ред. А.В. </w:t>
      </w:r>
      <w:proofErr w:type="spellStart"/>
      <w:r w:rsidRPr="00BD36EA">
        <w:rPr>
          <w:rFonts w:ascii="Times New Roman" w:hAnsi="Times New Roman" w:cs="Times New Roman"/>
          <w:sz w:val="24"/>
          <w:szCs w:val="24"/>
        </w:rPr>
        <w:t>Торкуновой</w:t>
      </w:r>
      <w:proofErr w:type="spellEnd"/>
      <w:r w:rsidRPr="00BD36EA">
        <w:rPr>
          <w:rFonts w:ascii="Times New Roman" w:hAnsi="Times New Roman" w:cs="Times New Roman"/>
          <w:sz w:val="24"/>
          <w:szCs w:val="24"/>
        </w:rPr>
        <w:t xml:space="preserve">   История России, карта, презентация «</w:t>
      </w:r>
      <w:r w:rsidRPr="00BD36EA">
        <w:rPr>
          <w:rFonts w:ascii="Times New Roman" w:eastAsia="Calibri" w:hAnsi="Times New Roman" w:cs="Times New Roman"/>
          <w:sz w:val="24"/>
          <w:szCs w:val="24"/>
        </w:rPr>
        <w:t>Политическая раздробленность в Европе и на Руси</w:t>
      </w:r>
      <w:r w:rsidRPr="00BD36E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D36EA" w:rsidRPr="00BD36EA" w:rsidRDefault="00BD36EA" w:rsidP="00BD36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36EA">
        <w:rPr>
          <w:rFonts w:ascii="Times New Roman" w:hAnsi="Times New Roman" w:cs="Times New Roman"/>
          <w:sz w:val="24"/>
          <w:szCs w:val="24"/>
        </w:rPr>
        <w:t>Ход урока:</w:t>
      </w:r>
    </w:p>
    <w:tbl>
      <w:tblPr>
        <w:tblW w:w="1079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97"/>
        <w:gridCol w:w="5576"/>
        <w:gridCol w:w="2418"/>
      </w:tblGrid>
      <w:tr w:rsidR="00BD36EA" w:rsidRPr="00BD36EA" w:rsidTr="00467A63">
        <w:trPr>
          <w:trHeight w:val="1"/>
        </w:trPr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Этапы урока, их цели</w:t>
            </w:r>
          </w:p>
        </w:tc>
        <w:tc>
          <w:tcPr>
            <w:tcW w:w="5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D36EA" w:rsidRPr="00BD36EA" w:rsidTr="00467A63">
        <w:trPr>
          <w:trHeight w:val="1"/>
        </w:trPr>
        <w:tc>
          <w:tcPr>
            <w:tcW w:w="279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.Организационный момент (1-2 мин)</w:t>
            </w:r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основную учебную деятельность на личностно-значимом уровне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Приветствует. Проверяет присутствующих, настраивает на работу, проверяет степень готовности  к уроку: наличие учебников, тетрадей.  План изучения нового материала:</w:t>
            </w: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учителя, дежурный называет отсутствующих, проверяют готовность к уроку. Самоорганизация  </w:t>
            </w:r>
            <w:proofErr w:type="gramStart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36EA" w:rsidRPr="00BD36EA" w:rsidTr="00467A63">
        <w:trPr>
          <w:trHeight w:val="553"/>
        </w:trPr>
        <w:tc>
          <w:tcPr>
            <w:tcW w:w="279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D36EA" w:rsidRPr="00BD36EA" w:rsidRDefault="00BD36EA" w:rsidP="00467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. Проверка домашнего задания. (5-7 мин).</w:t>
            </w:r>
          </w:p>
          <w:p w:rsidR="00BD36EA" w:rsidRPr="00BD36EA" w:rsidRDefault="00BD36EA" w:rsidP="00467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BD36EA" w:rsidRPr="00BD36EA" w:rsidRDefault="00BD36EA" w:rsidP="00467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степени готовности </w:t>
            </w:r>
            <w:proofErr w:type="gramStart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 к уроку и выявление  уровня усвоения домашнего задания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-Какие затруднения возникли в процессе подготовки домашнего задания?</w:t>
            </w:r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Беседа по вопросам к тексту параграфа 24.</w:t>
            </w:r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у доски (указаны  даты – написать события)</w:t>
            </w:r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after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D36EA" w:rsidRPr="00BD36EA" w:rsidRDefault="00BD36EA" w:rsidP="00467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BD36EA" w:rsidRPr="00BD36EA" w:rsidRDefault="00BD36EA" w:rsidP="00467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Обучающиеся работают у доски</w:t>
            </w:r>
            <w:proofErr w:type="gramEnd"/>
          </w:p>
          <w:p w:rsidR="00BD36EA" w:rsidRPr="00BD36EA" w:rsidRDefault="00BD36EA" w:rsidP="00467A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EA" w:rsidRPr="00BD36EA" w:rsidTr="00467A63">
        <w:trPr>
          <w:trHeight w:val="1821"/>
        </w:trPr>
        <w:tc>
          <w:tcPr>
            <w:tcW w:w="279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.Мотивация к изучению новой темы.</w:t>
            </w:r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работу по изучению новой темы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D36EA" w:rsidRPr="00BD36EA" w:rsidRDefault="00BD36EA" w:rsidP="00467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Мы повторили с вами основные события  истории Московского княжества  в п.п. 15 века. Вспомнили, что в княжестве шла междоусобица. Но и в Золотой Орде не было внутреннего спокойствия. </w:t>
            </w:r>
          </w:p>
          <w:p w:rsidR="00BD36EA" w:rsidRPr="00BD36EA" w:rsidRDefault="00BD36EA" w:rsidP="00467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- Что происходило в Орде? (внутренние усобицы).</w:t>
            </w:r>
          </w:p>
          <w:p w:rsidR="00BD36EA" w:rsidRPr="00BD36EA" w:rsidRDefault="00BD36EA" w:rsidP="00467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- Что нужно узнать на уроке?   (Почему и как это произошло, какие последствия были).</w:t>
            </w:r>
          </w:p>
          <w:p w:rsidR="00BD36EA" w:rsidRPr="00BD36EA" w:rsidRDefault="00BD36EA" w:rsidP="00467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 - Итак, откройте, пожалуйста, тетради и запишите тему сегодняшнего урока: </w:t>
            </w:r>
            <w:r w:rsidRPr="00BD36EA">
              <w:rPr>
                <w:rFonts w:ascii="Times New Roman" w:hAnsi="Times New Roman" w:cs="Times New Roman"/>
                <w:b/>
                <w:sz w:val="24"/>
                <w:szCs w:val="24"/>
              </w:rPr>
              <w:t>Распад Золотой Орды и его последствия</w:t>
            </w: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36EA" w:rsidRPr="00BD36EA" w:rsidRDefault="00BD36EA" w:rsidP="00467A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В конце урока вы должны будете ответить на вопрос: «На какие государства распалась Золотая Орда, и какие отношения складывались у Московского княжества с новыми соседями?»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D36EA" w:rsidRPr="00BD36EA" w:rsidRDefault="00BD36EA" w:rsidP="0046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Обучающиеся предлагают свои варианты ответов.</w:t>
            </w:r>
          </w:p>
          <w:p w:rsidR="00BD36EA" w:rsidRPr="00BD36EA" w:rsidRDefault="00BD36EA" w:rsidP="0046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EA" w:rsidRPr="00BD36EA" w:rsidTr="00467A63">
        <w:trPr>
          <w:trHeight w:val="1396"/>
        </w:trPr>
        <w:tc>
          <w:tcPr>
            <w:tcW w:w="279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.Изложение новой темы (15-20 мин)</w:t>
            </w:r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восприятия, осмысления </w:t>
            </w:r>
            <w:proofErr w:type="gramStart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 темы урока.</w:t>
            </w: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6EA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557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План изучения новой темы</w:t>
            </w:r>
          </w:p>
          <w:p w:rsidR="00BD36EA" w:rsidRPr="00BD36EA" w:rsidRDefault="00BD36EA" w:rsidP="00467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BD36EA">
              <w:rPr>
                <w:rFonts w:ascii="Times New Roman" w:hAnsi="Times New Roman" w:cs="Times New Roman"/>
                <w:bCs/>
                <w:sz w:val="24"/>
                <w:szCs w:val="24"/>
              </w:rPr>
              <w:t>Разгром Тимуром Золотой Орды.</w:t>
            </w:r>
          </w:p>
          <w:p w:rsidR="00BD36EA" w:rsidRPr="00BD36EA" w:rsidRDefault="00BD36EA" w:rsidP="00467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Образование новых государств на </w:t>
            </w:r>
            <w:proofErr w:type="spellStart"/>
            <w:proofErr w:type="gramStart"/>
            <w:r w:rsidRPr="00BD36EA">
              <w:rPr>
                <w:rFonts w:ascii="Times New Roman" w:hAnsi="Times New Roman" w:cs="Times New Roman"/>
                <w:bCs/>
                <w:sz w:val="24"/>
                <w:szCs w:val="24"/>
              </w:rPr>
              <w:t>юго</w:t>
            </w:r>
            <w:proofErr w:type="spellEnd"/>
            <w:r w:rsidRPr="00BD3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восточных</w:t>
            </w:r>
            <w:proofErr w:type="gramEnd"/>
            <w:r w:rsidRPr="00BD3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рубежах Руси.</w:t>
            </w:r>
          </w:p>
          <w:p w:rsidR="00BD36EA" w:rsidRPr="00BD36EA" w:rsidRDefault="00BD36EA" w:rsidP="00467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bCs/>
                <w:sz w:val="24"/>
                <w:szCs w:val="24"/>
              </w:rPr>
              <w:t>3. Состав населения.</w:t>
            </w:r>
          </w:p>
          <w:p w:rsidR="00BD36EA" w:rsidRPr="00BD36EA" w:rsidRDefault="00BD36EA" w:rsidP="00467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bCs/>
                <w:sz w:val="24"/>
                <w:szCs w:val="24"/>
              </w:rPr>
              <w:t>4. Занятия населения.</w:t>
            </w:r>
          </w:p>
          <w:p w:rsidR="00BD36EA" w:rsidRPr="00BD36EA" w:rsidRDefault="00BD36EA" w:rsidP="00467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bCs/>
                <w:sz w:val="24"/>
                <w:szCs w:val="24"/>
              </w:rPr>
              <w:t>5.Взаимоотношения новых госуда</w:t>
            </w:r>
            <w:proofErr w:type="gramStart"/>
            <w:r w:rsidRPr="00BD36EA">
              <w:rPr>
                <w:rFonts w:ascii="Times New Roman" w:hAnsi="Times New Roman" w:cs="Times New Roman"/>
                <w:bCs/>
                <w:sz w:val="24"/>
                <w:szCs w:val="24"/>
              </w:rPr>
              <w:t>рств с Р</w:t>
            </w:r>
            <w:proofErr w:type="gramEnd"/>
            <w:r w:rsidRPr="00BD36EA">
              <w:rPr>
                <w:rFonts w:ascii="Times New Roman" w:hAnsi="Times New Roman" w:cs="Times New Roman"/>
                <w:bCs/>
                <w:sz w:val="24"/>
                <w:szCs w:val="24"/>
              </w:rPr>
              <w:t>усью.</w:t>
            </w: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36EA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- Стоим в дозоре, посмотрели налево, вглядываемся вдаль, посмотрели направо, вглядываемся </w:t>
            </w:r>
            <w:proofErr w:type="gramStart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в даль</w:t>
            </w:r>
            <w:proofErr w:type="gramEnd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. Пока нет монголов, потренируемся  в стрельбе из лука. Достали стрелу из колчана, натянули тетиву, выпустили стрелу, взяли стрелу выпустили, </w:t>
            </w:r>
            <w:proofErr w:type="spellStart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gramStart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 если дело до рукопашной схватки дойдёт, будем мечём отбиваться . Вытащил меч из ножен взмахнули вложили.</w:t>
            </w:r>
          </w:p>
          <w:p w:rsidR="00BD36EA" w:rsidRPr="00BD36EA" w:rsidRDefault="00BD36EA" w:rsidP="00467A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b/>
                <w:sz w:val="24"/>
                <w:szCs w:val="24"/>
              </w:rPr>
              <w:t>1.Рассказ учителя.</w:t>
            </w:r>
          </w:p>
          <w:p w:rsidR="00BD36EA" w:rsidRPr="00BD36EA" w:rsidRDefault="00BD36EA" w:rsidP="00467A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b/>
                <w:sz w:val="24"/>
                <w:szCs w:val="24"/>
              </w:rPr>
              <w:t>Распад Орды</w:t>
            </w:r>
          </w:p>
          <w:p w:rsidR="00BD36EA" w:rsidRPr="00BD36EA" w:rsidRDefault="00BD36EA" w:rsidP="00467A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В 1395 г. Золотая Орда подверглась нашествию Тимура (Тамерлана). Он был родом из Средней Азии (Самарканд)</w:t>
            </w:r>
            <w:proofErr w:type="gramStart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 создал огром</w:t>
            </w:r>
            <w:r w:rsidRPr="00BD36E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ную империю. Его воины были так жестоки, что строили пирамиды из отрубленных голов своих врагов. Тимур после разгрома Орды (хан </w:t>
            </w:r>
            <w:proofErr w:type="spellStart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Тохтамыш</w:t>
            </w:r>
            <w:proofErr w:type="spellEnd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) двинул свои войска на Русь. Войско Васи</w:t>
            </w:r>
            <w:r w:rsidRPr="00BD36E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лия </w:t>
            </w:r>
            <w:r w:rsidRPr="00BD3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 вышло навстречу врагу. Русские воины взяли с собой икону Владимирской Богоматери, ту самую икону, кото</w:t>
            </w:r>
            <w:r w:rsidRPr="00BD36E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рую вывез из Киева в 1169 г. Андрей </w:t>
            </w:r>
            <w:proofErr w:type="spellStart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Боголюбский</w:t>
            </w:r>
            <w:proofErr w:type="spellEnd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. Тимур штурмом овладел русским городом Ельцом, но на Москву не пошел, увел свое войско обратно в степи. Удар Тимура по Золотой Орде был настолько силен, что это государство ста</w:t>
            </w:r>
            <w:r w:rsidRPr="00BD36EA">
              <w:rPr>
                <w:rFonts w:ascii="Times New Roman" w:hAnsi="Times New Roman" w:cs="Times New Roman"/>
                <w:sz w:val="24"/>
                <w:szCs w:val="24"/>
              </w:rPr>
              <w:softHyphen/>
              <w:t>ло стремительно распадаться.</w:t>
            </w:r>
          </w:p>
          <w:p w:rsidR="00BD36EA" w:rsidRPr="00BD36EA" w:rsidRDefault="00BD36EA" w:rsidP="00467A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картой с. 90.</w:t>
            </w:r>
          </w:p>
          <w:p w:rsidR="00BD36EA" w:rsidRPr="00BD36EA" w:rsidRDefault="00BD36EA" w:rsidP="00467A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 покажите на карте </w:t>
            </w:r>
            <w:proofErr w:type="spellStart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гос-ва</w:t>
            </w:r>
            <w:proofErr w:type="spellEnd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образованные после распада Золотой Орды. </w:t>
            </w:r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  <w:proofErr w:type="gramStart"/>
            <w:r w:rsidRPr="00BD36EA">
              <w:rPr>
                <w:rFonts w:ascii="Times New Roman" w:hAnsi="Times New Roman" w:cs="Times New Roman"/>
                <w:b/>
                <w:sz w:val="24"/>
                <w:szCs w:val="24"/>
              </w:rPr>
              <w:t>новых</w:t>
            </w:r>
            <w:proofErr w:type="gramEnd"/>
            <w:r w:rsidRPr="00BD3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36EA">
              <w:rPr>
                <w:rFonts w:ascii="Times New Roman" w:hAnsi="Times New Roman" w:cs="Times New Roman"/>
                <w:b/>
                <w:sz w:val="24"/>
                <w:szCs w:val="24"/>
              </w:rPr>
              <w:t>гос-в</w:t>
            </w:r>
            <w:proofErr w:type="spellEnd"/>
            <w:r w:rsidRPr="00BD36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В к 14-н 15 </w:t>
            </w:r>
            <w:proofErr w:type="spellStart"/>
            <w:proofErr w:type="gramStart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 от Орды отделилась территория  к востоку от Волги. Это</w:t>
            </w:r>
            <w:r w:rsidRPr="00BD3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Ногайская Орда. Столица – Сарайчик. </w:t>
            </w:r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1438 г. </w:t>
            </w: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хан Золотой Орды Улу-Мухаммед, изгнанный своими противниками,  на территории Волжской </w:t>
            </w:r>
            <w:proofErr w:type="spellStart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Булгарии</w:t>
            </w:r>
            <w:proofErr w:type="spellEnd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 основал свое </w:t>
            </w:r>
            <w:proofErr w:type="spellStart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гос-во</w:t>
            </w:r>
            <w:proofErr w:type="spellEnd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 со столицей в Казани. Это Казанское ханство.</w:t>
            </w:r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proofErr w:type="gramStart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 сер 15 в. из состава Золотой Орды выделилось Крымское ханство. В 1475 г. крымские ханы признали свою зависимость от Османской империи. С 1478 г. ханом в Крыму окончательно стал </w:t>
            </w:r>
            <w:proofErr w:type="spellStart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Менгли</w:t>
            </w:r>
            <w:proofErr w:type="spellEnd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 – Гирей.</w:t>
            </w:r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Остатки Золотой Орды</w:t>
            </w:r>
            <w:proofErr w:type="gramStart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расположенные между Днепром и Волгой, называли Большой Ордой. Столиц</w:t>
            </w:r>
            <w:proofErr w:type="gramStart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 Новый Сарай (у Волгограда). В 1502 г. Большая Орда была окончательно разгромлена крымским ханом и московскими войсками. На её территории укрепилось Астраханское ханство. Столица – Хаджи – Тархан (Астрахань). </w:t>
            </w:r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 xml:space="preserve"> </w:t>
            </w:r>
            <w:proofErr w:type="gramStart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 к 15 </w:t>
            </w:r>
            <w:proofErr w:type="gramStart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 Уралом возникло Сибирское ханство, столица – </w:t>
            </w:r>
            <w:proofErr w:type="spellStart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Сибир</w:t>
            </w:r>
            <w:proofErr w:type="spellEnd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b/>
                <w:sz w:val="24"/>
                <w:szCs w:val="24"/>
              </w:rPr>
              <w:t>Составьте в тетради схему распада Золотой Орды.</w:t>
            </w:r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b/>
                <w:sz w:val="24"/>
                <w:szCs w:val="24"/>
              </w:rPr>
              <w:t>2. Состав населения</w:t>
            </w: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Каз-е</w:t>
            </w:r>
            <w:proofErr w:type="spellEnd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 ханство – потомки древних булгар, мордва, чуваши, удмурты, марийцы.</w:t>
            </w:r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 ханство – </w:t>
            </w:r>
            <w:proofErr w:type="spellStart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тюркоязычные</w:t>
            </w:r>
            <w:proofErr w:type="spellEnd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 племена. </w:t>
            </w:r>
            <w:proofErr w:type="spellStart"/>
            <w:proofErr w:type="gramStart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 ханы обложили ближайшие народы (ханты, манси, зауральские башкиры) ясаком 9дань, выплачиваемая пушниной).</w:t>
            </w:r>
            <w:proofErr w:type="gramEnd"/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b/>
                <w:sz w:val="24"/>
                <w:szCs w:val="24"/>
              </w:rPr>
              <w:t>3. Занятия населения</w:t>
            </w: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 учебника.</w:t>
            </w:r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: прочитать с. 4 с. 80-81, назвать (записать) основные занятия населения в каждом ханстве.</w:t>
            </w:r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Проверка задания.</w:t>
            </w:r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b/>
                <w:sz w:val="24"/>
                <w:szCs w:val="24"/>
              </w:rPr>
              <w:t>4. Рассказ учителя. Взаимоотношения новых госуда</w:t>
            </w:r>
            <w:proofErr w:type="gramStart"/>
            <w:r w:rsidRPr="00BD36EA">
              <w:rPr>
                <w:rFonts w:ascii="Times New Roman" w:hAnsi="Times New Roman" w:cs="Times New Roman"/>
                <w:b/>
                <w:sz w:val="24"/>
                <w:szCs w:val="24"/>
              </w:rPr>
              <w:t>рств с Р</w:t>
            </w:r>
            <w:proofErr w:type="gramEnd"/>
            <w:r w:rsidRPr="00BD36EA">
              <w:rPr>
                <w:rFonts w:ascii="Times New Roman" w:hAnsi="Times New Roman" w:cs="Times New Roman"/>
                <w:b/>
                <w:sz w:val="24"/>
                <w:szCs w:val="24"/>
              </w:rPr>
              <w:t>усью.</w:t>
            </w:r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Казанский хан Ул</w:t>
            </w:r>
            <w:proofErr w:type="gramStart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 Мухаммед стремился установить своё господство над Русью, заставить её платить дань. С этой целью поход  в 1439 г.</w:t>
            </w:r>
            <w:proofErr w:type="gramStart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 захватил </w:t>
            </w:r>
            <w:proofErr w:type="spellStart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Ниж</w:t>
            </w:r>
            <w:proofErr w:type="spellEnd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 Новгород, но московский Кремль взять не смог. 1445 г. хан разбил войска Василия </w:t>
            </w:r>
            <w:r w:rsidRPr="00BD3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. Русь стала платить налоги Казанскому ханству. Хан использовал эти налоги для подъема торговли. Казань стала центром торговли. </w:t>
            </w:r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Русь противостояла Большой Орде. Даже объединилась на время с Крымским ханством. Но после уничтожения Большой Орды Крымское ханство начало совершать набеги на Русь</w:t>
            </w:r>
          </w:p>
          <w:p w:rsidR="00BD36EA" w:rsidRPr="00BD36EA" w:rsidRDefault="00BD36EA" w:rsidP="00467A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Обучающиеся слушают учителя, записывают даты и события.</w:t>
            </w: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 картой</w:t>
            </w: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схему </w:t>
            </w: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Обучающиеся работают с текстом учебника в парах, выписывают занятия.</w:t>
            </w: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Выступают с выполненным заданием </w:t>
            </w:r>
          </w:p>
        </w:tc>
      </w:tr>
      <w:tr w:rsidR="00BD36EA" w:rsidRPr="00BD36EA" w:rsidTr="00467A63">
        <w:trPr>
          <w:trHeight w:val="1"/>
        </w:trPr>
        <w:tc>
          <w:tcPr>
            <w:tcW w:w="279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.Первичное применение новых знаний</w:t>
            </w:r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Проговаривание и закрепление  нового знания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Придумайте и задайте друг другу вопросы по изученной теме.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Обучающиеся составляют вопросы и задают друг другу</w:t>
            </w:r>
          </w:p>
        </w:tc>
      </w:tr>
      <w:tr w:rsidR="00BD36EA" w:rsidRPr="00BD36EA" w:rsidTr="00467A63">
        <w:trPr>
          <w:trHeight w:val="1"/>
        </w:trPr>
        <w:tc>
          <w:tcPr>
            <w:tcW w:w="279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. Подведение итогов урока</w:t>
            </w:r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 Цель:</w:t>
            </w:r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Осознание учащимися значения изучаемой темы, самооценка результатов деятельности своей и всего класса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-Какую тему мы сегодня разбирали на уроке?</w:t>
            </w: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Мы разобрались... Скажите, а достигли ли вы той цели, что поставили для себя в начале урока?   Продолжите  высказывание (</w:t>
            </w:r>
            <w:proofErr w:type="gramStart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. памятку на доске): </w:t>
            </w:r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i/>
                <w:sz w:val="24"/>
                <w:szCs w:val="24"/>
              </w:rPr>
              <w:t>Я узна</w:t>
            </w:r>
            <w:proofErr w:type="gramStart"/>
            <w:r w:rsidRPr="00BD36EA">
              <w:rPr>
                <w:rFonts w:ascii="Times New Roman" w:hAnsi="Times New Roman" w:cs="Times New Roman"/>
                <w:i/>
                <w:sz w:val="24"/>
                <w:szCs w:val="24"/>
              </w:rPr>
              <w:t>л(</w:t>
            </w:r>
            <w:proofErr w:type="gramEnd"/>
            <w:r w:rsidRPr="00BD36EA">
              <w:rPr>
                <w:rFonts w:ascii="Times New Roman" w:hAnsi="Times New Roman" w:cs="Times New Roman"/>
                <w:i/>
                <w:sz w:val="24"/>
                <w:szCs w:val="24"/>
              </w:rPr>
              <w:t>а), что….</w:t>
            </w:r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i/>
                <w:sz w:val="24"/>
                <w:szCs w:val="24"/>
              </w:rPr>
              <w:t>Я  нашёл подтверждение тому, что…</w:t>
            </w:r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i/>
                <w:sz w:val="24"/>
                <w:szCs w:val="24"/>
              </w:rPr>
              <w:t>Я даже не предполага</w:t>
            </w:r>
            <w:proofErr w:type="gramStart"/>
            <w:r w:rsidRPr="00BD36EA">
              <w:rPr>
                <w:rFonts w:ascii="Times New Roman" w:hAnsi="Times New Roman" w:cs="Times New Roman"/>
                <w:i/>
                <w:sz w:val="24"/>
                <w:szCs w:val="24"/>
              </w:rPr>
              <w:t>л(</w:t>
            </w:r>
            <w:proofErr w:type="gramEnd"/>
            <w:r w:rsidRPr="00BD36EA">
              <w:rPr>
                <w:rFonts w:ascii="Times New Roman" w:hAnsi="Times New Roman" w:cs="Times New Roman"/>
                <w:i/>
                <w:sz w:val="24"/>
                <w:szCs w:val="24"/>
              </w:rPr>
              <w:t>а), что …</w:t>
            </w: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Учитель выставляет и комментирует оценки за урок.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-Дают ответы на вопросы</w:t>
            </w: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Анализируют деятельность свою и всего класса</w:t>
            </w:r>
          </w:p>
        </w:tc>
      </w:tr>
      <w:tr w:rsidR="00BD36EA" w:rsidRPr="00BD36EA" w:rsidTr="00467A63">
        <w:trPr>
          <w:trHeight w:val="1"/>
        </w:trPr>
        <w:tc>
          <w:tcPr>
            <w:tcW w:w="279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.Инструктаж домашнего задания</w:t>
            </w:r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 Цель:</w:t>
            </w:r>
          </w:p>
          <w:p w:rsidR="00BD36EA" w:rsidRPr="00BD36EA" w:rsidRDefault="00BD36EA" w:rsidP="0046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Дать инструкции </w:t>
            </w:r>
            <w:proofErr w:type="gramStart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BD36EA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правильному выполнению домашнего задания.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Объясняет домашнее задание.</w:t>
            </w:r>
          </w:p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Дает дифференцированные и индивидуальные задания  § 25, вопросы № 1, 2 (Думаем, сравниваем…) на выбор.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D36EA" w:rsidRPr="00BD36EA" w:rsidRDefault="00BD36EA" w:rsidP="00467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6EA">
              <w:rPr>
                <w:rFonts w:ascii="Times New Roman" w:hAnsi="Times New Roman" w:cs="Times New Roman"/>
                <w:sz w:val="24"/>
                <w:szCs w:val="24"/>
              </w:rPr>
              <w:t>Обучающиеся записывают задания в дневник. Задают вопросы по выполнению домашнего задания.</w:t>
            </w:r>
          </w:p>
        </w:tc>
      </w:tr>
    </w:tbl>
    <w:p w:rsidR="00BD36EA" w:rsidRPr="00BD36EA" w:rsidRDefault="00BD36EA" w:rsidP="00BD36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36EA" w:rsidRPr="00BD36EA" w:rsidRDefault="00BD36EA" w:rsidP="00BD36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36EA" w:rsidRPr="00BD36EA" w:rsidRDefault="00BD36EA" w:rsidP="00BD36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0430" w:rsidRPr="00BD36EA" w:rsidRDefault="001E0430">
      <w:pPr>
        <w:rPr>
          <w:rFonts w:ascii="Times New Roman" w:hAnsi="Times New Roman" w:cs="Times New Roman"/>
          <w:sz w:val="24"/>
          <w:szCs w:val="24"/>
        </w:rPr>
      </w:pPr>
    </w:p>
    <w:sectPr w:rsidR="001E0430" w:rsidRPr="00BD36EA" w:rsidSect="0093138F">
      <w:pgSz w:w="11906" w:h="16838"/>
      <w:pgMar w:top="340" w:right="340" w:bottom="340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6EA"/>
    <w:rsid w:val="001E0430"/>
    <w:rsid w:val="00A6400F"/>
    <w:rsid w:val="00BD3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1064</Words>
  <Characters>6066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2018-05-05T15:44:00Z</dcterms:created>
  <dcterms:modified xsi:type="dcterms:W3CDTF">2018-05-05T15:45:00Z</dcterms:modified>
</cp:coreProperties>
</file>