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1F" w:rsidRDefault="005A331F" w:rsidP="005A331F">
      <w:pPr>
        <w:jc w:val="center"/>
        <w:rPr>
          <w:b/>
        </w:rPr>
      </w:pPr>
      <w:r>
        <w:rPr>
          <w:b/>
        </w:rPr>
        <w:t>Тест.</w:t>
      </w:r>
      <w:r w:rsidRPr="00227F0A">
        <w:rPr>
          <w:b/>
        </w:rPr>
        <w:t xml:space="preserve"> Культура за</w:t>
      </w:r>
      <w:r>
        <w:rPr>
          <w:b/>
        </w:rPr>
        <w:t>падноевропейского средневековья.</w:t>
      </w:r>
    </w:p>
    <w:p w:rsidR="005A331F" w:rsidRDefault="005A331F" w:rsidP="005A331F">
      <w:pPr>
        <w:jc w:val="center"/>
        <w:rPr>
          <w:b/>
        </w:rPr>
      </w:pPr>
    </w:p>
    <w:p w:rsidR="005A331F" w:rsidRPr="00BD7DFC" w:rsidRDefault="005A331F" w:rsidP="005A331F">
      <w:pPr>
        <w:numPr>
          <w:ilvl w:val="0"/>
          <w:numId w:val="1"/>
        </w:num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В средние века в архитектуре выделяют два стиля: а) романский и  б) готический. Укажите период, в который произошло становление каждого из стилей:</w:t>
      </w:r>
    </w:p>
    <w:p w:rsidR="005A331F" w:rsidRPr="00BD7DFC" w:rsidRDefault="005A331F" w:rsidP="005A331F">
      <w:pPr>
        <w:ind w:left="360"/>
        <w:jc w:val="both"/>
        <w:rPr>
          <w:sz w:val="20"/>
          <w:szCs w:val="20"/>
        </w:rPr>
      </w:pPr>
      <w:r w:rsidRPr="00BD7DFC">
        <w:rPr>
          <w:sz w:val="20"/>
          <w:szCs w:val="20"/>
        </w:rPr>
        <w:t xml:space="preserve">а) </w:t>
      </w:r>
      <w:r w:rsidRPr="00BD7DFC">
        <w:rPr>
          <w:sz w:val="20"/>
          <w:szCs w:val="20"/>
          <w:lang w:val="en-US"/>
        </w:rPr>
        <w:t>XI</w:t>
      </w:r>
      <w:r w:rsidRPr="00BD7DFC">
        <w:rPr>
          <w:sz w:val="20"/>
          <w:szCs w:val="20"/>
        </w:rPr>
        <w:t>-</w:t>
      </w:r>
      <w:r w:rsidRPr="00BD7DFC">
        <w:rPr>
          <w:sz w:val="20"/>
          <w:szCs w:val="20"/>
          <w:lang w:val="en-US"/>
        </w:rPr>
        <w:t>XII</w:t>
      </w:r>
      <w:r w:rsidRPr="00BD7DFC">
        <w:rPr>
          <w:sz w:val="20"/>
          <w:szCs w:val="20"/>
        </w:rPr>
        <w:t xml:space="preserve"> </w:t>
      </w:r>
      <w:proofErr w:type="spellStart"/>
      <w:proofErr w:type="gramStart"/>
      <w:r w:rsidRPr="00BD7DFC">
        <w:rPr>
          <w:sz w:val="20"/>
          <w:szCs w:val="20"/>
        </w:rPr>
        <w:t>вв</w:t>
      </w:r>
      <w:proofErr w:type="spellEnd"/>
      <w:proofErr w:type="gramEnd"/>
      <w:r w:rsidRPr="00BD7DFC">
        <w:rPr>
          <w:sz w:val="20"/>
          <w:szCs w:val="20"/>
        </w:rPr>
        <w:t xml:space="preserve">                  б) </w:t>
      </w:r>
      <w:r w:rsidRPr="00BD7DFC">
        <w:rPr>
          <w:sz w:val="20"/>
          <w:szCs w:val="20"/>
          <w:lang w:val="en-US"/>
        </w:rPr>
        <w:t>XIII</w:t>
      </w:r>
      <w:r w:rsidRPr="00BD7DFC">
        <w:rPr>
          <w:sz w:val="20"/>
          <w:szCs w:val="20"/>
        </w:rPr>
        <w:t>-</w:t>
      </w:r>
      <w:r w:rsidRPr="00BD7DFC">
        <w:rPr>
          <w:sz w:val="20"/>
          <w:szCs w:val="20"/>
          <w:lang w:val="en-US"/>
        </w:rPr>
        <w:t>XV</w:t>
      </w:r>
      <w:r w:rsidRPr="00BD7DFC">
        <w:rPr>
          <w:sz w:val="20"/>
          <w:szCs w:val="20"/>
        </w:rPr>
        <w:t xml:space="preserve"> </w:t>
      </w:r>
      <w:proofErr w:type="spellStart"/>
      <w:r w:rsidRPr="00BD7DFC">
        <w:rPr>
          <w:sz w:val="20"/>
          <w:szCs w:val="20"/>
        </w:rPr>
        <w:t>вв</w:t>
      </w:r>
      <w:proofErr w:type="spellEnd"/>
    </w:p>
    <w:p w:rsidR="005A331F" w:rsidRPr="00BD7DFC" w:rsidRDefault="005A331F" w:rsidP="005A331F">
      <w:pPr>
        <w:numPr>
          <w:ilvl w:val="0"/>
          <w:numId w:val="1"/>
        </w:num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Происхождение какого из терминов, «романский» или «готический», связано с названием  варварского племени</w:t>
      </w:r>
      <w:proofErr w:type="gramStart"/>
      <w:r w:rsidRPr="00BD7DFC">
        <w:rPr>
          <w:sz w:val="20"/>
          <w:szCs w:val="20"/>
        </w:rPr>
        <w:t xml:space="preserve"> ,</w:t>
      </w:r>
      <w:proofErr w:type="gramEnd"/>
      <w:r w:rsidRPr="00BD7DFC">
        <w:rPr>
          <w:sz w:val="20"/>
          <w:szCs w:val="20"/>
        </w:rPr>
        <w:t xml:space="preserve"> разрушившего Рим в </w:t>
      </w:r>
      <w:smartTag w:uri="urn:schemas-microsoft-com:office:smarttags" w:element="metricconverter">
        <w:smartTagPr>
          <w:attr w:name="ProductID" w:val="410 г"/>
        </w:smartTagPr>
        <w:r w:rsidRPr="00BD7DFC">
          <w:rPr>
            <w:sz w:val="20"/>
            <w:szCs w:val="20"/>
          </w:rPr>
          <w:t>410 г</w:t>
        </w:r>
      </w:smartTag>
      <w:r w:rsidRPr="00BD7DFC">
        <w:rPr>
          <w:sz w:val="20"/>
          <w:szCs w:val="20"/>
        </w:rPr>
        <w:t>.н.э.</w:t>
      </w:r>
    </w:p>
    <w:p w:rsidR="005A331F" w:rsidRPr="00BD7DFC" w:rsidRDefault="005A331F" w:rsidP="005A331F">
      <w:pPr>
        <w:numPr>
          <w:ilvl w:val="0"/>
          <w:numId w:val="1"/>
        </w:num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И романский, и готический стиль имеют свои особенности</w:t>
      </w:r>
      <w:proofErr w:type="gramStart"/>
      <w:r w:rsidRPr="00BD7DFC">
        <w:rPr>
          <w:sz w:val="20"/>
          <w:szCs w:val="20"/>
        </w:rPr>
        <w:t xml:space="preserve"> ,</w:t>
      </w:r>
      <w:proofErr w:type="gramEnd"/>
      <w:r w:rsidRPr="00BD7DFC">
        <w:rPr>
          <w:sz w:val="20"/>
          <w:szCs w:val="20"/>
        </w:rPr>
        <w:t xml:space="preserve">  распределите их в соответствии со стилем, к которому они относятся.</w:t>
      </w:r>
    </w:p>
    <w:p w:rsidR="005A331F" w:rsidRPr="00BD7DFC" w:rsidRDefault="005A331F" w:rsidP="005A331F">
      <w:p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а) Тяжеловесность и замкнутость. Стены большой толщины создают впечатление  массивности.</w:t>
      </w:r>
    </w:p>
    <w:p w:rsidR="005A331F" w:rsidRPr="00BD7DFC" w:rsidRDefault="005A331F" w:rsidP="005A331F">
      <w:p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б) Использование  нарядного, богатого декора.</w:t>
      </w:r>
    </w:p>
    <w:p w:rsidR="005A331F" w:rsidRPr="00BD7DFC" w:rsidRDefault="005A331F" w:rsidP="005A331F">
      <w:p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в) Использование узких арочной формы дверных и оконных проёмов.</w:t>
      </w:r>
    </w:p>
    <w:p w:rsidR="005A331F" w:rsidRPr="00BD7DFC" w:rsidRDefault="005A331F" w:rsidP="005A331F">
      <w:p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г) Стремление к  строгости и простоте, отсутствие украшений и орнамента.</w:t>
      </w:r>
    </w:p>
    <w:p w:rsidR="005A331F" w:rsidRPr="00BD7DFC" w:rsidRDefault="005A331F" w:rsidP="005A331F">
      <w:pPr>
        <w:jc w:val="both"/>
        <w:rPr>
          <w:sz w:val="20"/>
          <w:szCs w:val="20"/>
        </w:rPr>
      </w:pPr>
      <w:proofErr w:type="spellStart"/>
      <w:r w:rsidRPr="00BD7DFC">
        <w:rPr>
          <w:sz w:val="20"/>
          <w:szCs w:val="20"/>
        </w:rPr>
        <w:t>д</w:t>
      </w:r>
      <w:proofErr w:type="spellEnd"/>
      <w:r w:rsidRPr="00BD7DFC">
        <w:rPr>
          <w:sz w:val="20"/>
          <w:szCs w:val="20"/>
        </w:rPr>
        <w:t>) Подчёркнутая вертикальность всех членений</w:t>
      </w:r>
    </w:p>
    <w:p w:rsidR="005A331F" w:rsidRPr="00BD7DFC" w:rsidRDefault="005A331F" w:rsidP="005A331F">
      <w:p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е) Создают впечатление лёгкости, невесомости, ажурности за счёт использования пучков тонких колонок, стрельчатых арок, остроконечных шатров.</w:t>
      </w:r>
    </w:p>
    <w:p w:rsidR="005A331F" w:rsidRPr="00BD7DFC" w:rsidRDefault="005A331F" w:rsidP="005A331F">
      <w:pPr>
        <w:jc w:val="both"/>
        <w:rPr>
          <w:sz w:val="20"/>
          <w:szCs w:val="20"/>
        </w:rPr>
      </w:pPr>
    </w:p>
    <w:p w:rsidR="005A331F" w:rsidRPr="00BD7DFC" w:rsidRDefault="005A331F" w:rsidP="005A331F">
      <w:pPr>
        <w:numPr>
          <w:ilvl w:val="0"/>
          <w:numId w:val="1"/>
        </w:num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Назовите основные типы архитектурных построек готического стиля.</w:t>
      </w:r>
    </w:p>
    <w:p w:rsidR="005A331F" w:rsidRPr="00BD7DFC" w:rsidRDefault="005A331F" w:rsidP="005A331F">
      <w:pPr>
        <w:numPr>
          <w:ilvl w:val="0"/>
          <w:numId w:val="1"/>
        </w:numPr>
        <w:jc w:val="both"/>
        <w:rPr>
          <w:sz w:val="20"/>
          <w:szCs w:val="20"/>
        </w:rPr>
      </w:pPr>
      <w:r w:rsidRPr="00BD7DFC">
        <w:rPr>
          <w:sz w:val="20"/>
          <w:szCs w:val="20"/>
        </w:rPr>
        <w:t>Определите к какому из стилей можно отнести здание, изображённое на предложенной вам иллюстрации, докажите свою точку зрения. Определите тип архитектурной постройки.</w:t>
      </w:r>
    </w:p>
    <w:p w:rsidR="005A331F" w:rsidRDefault="005A331F" w:rsidP="005A331F">
      <w:pPr>
        <w:ind w:left="360"/>
        <w:jc w:val="both"/>
      </w:pPr>
      <w:r>
        <w:rPr>
          <w:noProof/>
        </w:rPr>
        <w:drawing>
          <wp:inline distT="0" distB="0" distL="0" distR="0">
            <wp:extent cx="1443990" cy="1814830"/>
            <wp:effectExtent l="19050" t="0" r="3810" b="0"/>
            <wp:docPr id="3" name="Рисунок 3" descr="r_22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_222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31F" w:rsidRDefault="005A331F" w:rsidP="005A331F">
      <w:pPr>
        <w:ind w:left="360"/>
        <w:jc w:val="both"/>
      </w:pPr>
    </w:p>
    <w:p w:rsidR="005A331F" w:rsidRPr="00BD7DFC" w:rsidRDefault="005A331F" w:rsidP="005A331F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D7DFC">
        <w:rPr>
          <w:sz w:val="20"/>
          <w:szCs w:val="20"/>
        </w:rPr>
        <w:t>Скульптура</w:t>
      </w:r>
      <w:proofErr w:type="gramEnd"/>
      <w:r w:rsidRPr="00BD7DFC">
        <w:rPr>
          <w:sz w:val="20"/>
          <w:szCs w:val="20"/>
        </w:rPr>
        <w:t xml:space="preserve"> какого из стилей передавала смятение, волнение, трагичность, отрешённости от всего земного. Бог выступал здесь как грозный судия, вызывавший трепет. Апокалипсис был здесь одной из самых популярных тем.</w:t>
      </w:r>
    </w:p>
    <w:p w:rsidR="005A331F" w:rsidRPr="00BD7DFC" w:rsidRDefault="005A331F" w:rsidP="005A331F">
      <w:pPr>
        <w:ind w:left="360"/>
        <w:jc w:val="both"/>
        <w:rPr>
          <w:sz w:val="20"/>
          <w:szCs w:val="20"/>
        </w:rPr>
      </w:pPr>
      <w:r w:rsidRPr="00BD7DFC">
        <w:rPr>
          <w:sz w:val="20"/>
          <w:szCs w:val="20"/>
        </w:rPr>
        <w:t>а) романский стиль;      б) готический стиль.</w:t>
      </w:r>
    </w:p>
    <w:p w:rsidR="005A331F" w:rsidRPr="00BD7DFC" w:rsidRDefault="005A331F" w:rsidP="005A331F">
      <w:pPr>
        <w:ind w:left="360"/>
        <w:jc w:val="both"/>
        <w:rPr>
          <w:sz w:val="20"/>
          <w:szCs w:val="20"/>
        </w:rPr>
      </w:pPr>
    </w:p>
    <w:p w:rsidR="005A331F" w:rsidRPr="005A331F" w:rsidRDefault="005A331F" w:rsidP="005A331F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5A331F">
        <w:rPr>
          <w:sz w:val="20"/>
          <w:szCs w:val="20"/>
        </w:rPr>
        <w:t>Место фрески в  соборах этого стиля  занимает витраж — вид живописи, в котором изображение составляется из кусков цветных стекол. Укажите его:</w:t>
      </w:r>
    </w:p>
    <w:p w:rsidR="005A331F" w:rsidRPr="00BD7DFC" w:rsidRDefault="005A331F" w:rsidP="005A331F">
      <w:pPr>
        <w:ind w:left="360"/>
        <w:jc w:val="both"/>
        <w:rPr>
          <w:sz w:val="20"/>
          <w:szCs w:val="20"/>
        </w:rPr>
      </w:pPr>
      <w:r w:rsidRPr="00BD7DFC">
        <w:rPr>
          <w:sz w:val="20"/>
          <w:szCs w:val="20"/>
        </w:rPr>
        <w:t>а) романский стиль;    б) готический стиль.</w:t>
      </w:r>
    </w:p>
    <w:p w:rsidR="005A331F" w:rsidRDefault="005A331F" w:rsidP="005A331F">
      <w:pPr>
        <w:ind w:left="360"/>
        <w:jc w:val="both"/>
      </w:pPr>
    </w:p>
    <w:p w:rsidR="005A331F" w:rsidRDefault="005A331F" w:rsidP="005A331F">
      <w:pPr>
        <w:jc w:val="center"/>
        <w:rPr>
          <w:b/>
        </w:rPr>
      </w:pPr>
    </w:p>
    <w:p w:rsidR="001E0430" w:rsidRDefault="001E0430"/>
    <w:sectPr w:rsidR="001E0430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DB0"/>
    <w:multiLevelType w:val="hybridMultilevel"/>
    <w:tmpl w:val="2266F31E"/>
    <w:lvl w:ilvl="0" w:tplc="6BE47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975A92"/>
    <w:multiLevelType w:val="hybridMultilevel"/>
    <w:tmpl w:val="A004364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31F"/>
    <w:rsid w:val="001E0430"/>
    <w:rsid w:val="005A331F"/>
    <w:rsid w:val="00CC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3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2018-05-02T09:29:00Z</dcterms:created>
  <dcterms:modified xsi:type="dcterms:W3CDTF">2018-05-02T09:29:00Z</dcterms:modified>
</cp:coreProperties>
</file>